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BB387B" w:rsidP="00264E03">
      <w:pPr>
        <w:pStyle w:val="ad"/>
        <w:pBdr>
          <w:bottom w:val="single" w:sz="4" w:space="1" w:color="auto"/>
        </w:pBdr>
        <w:ind w:firstLine="567"/>
        <w:rPr>
          <w:sz w:val="24"/>
        </w:rPr>
      </w:pPr>
      <w:r>
        <w:rPr>
          <w:sz w:val="24"/>
        </w:rPr>
        <w:t>НАЦИОНАЛЬНЫЙ</w:t>
      </w:r>
      <w:r w:rsidRPr="00137BCB">
        <w:rPr>
          <w:sz w:val="24"/>
        </w:rPr>
        <w:t xml:space="preserve"> 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651C2C" w:rsidRPr="00137BCB" w:rsidRDefault="00651C2C" w:rsidP="00264E03">
      <w:pPr>
        <w:ind w:firstLine="567"/>
        <w:rPr>
          <w:b/>
          <w:bCs/>
          <w:sz w:val="24"/>
        </w:rPr>
      </w:pPr>
    </w:p>
    <w:p w:rsidR="00FF4C92" w:rsidRPr="00D24AF9" w:rsidRDefault="00FF4C92" w:rsidP="00A37300">
      <w:pPr>
        <w:rPr>
          <w:b/>
          <w:bCs/>
          <w:sz w:val="24"/>
        </w:rPr>
      </w:pPr>
      <w:bookmarkStart w:id="0" w:name="_GoBack"/>
      <w:bookmarkEnd w:id="0"/>
    </w:p>
    <w:p w:rsidR="00651C2C" w:rsidRDefault="00651C2C" w:rsidP="00264E03">
      <w:pPr>
        <w:ind w:firstLine="567"/>
        <w:rPr>
          <w:sz w:val="24"/>
        </w:rPr>
      </w:pPr>
    </w:p>
    <w:p w:rsidR="00D74FC9" w:rsidRPr="00137BCB" w:rsidRDefault="00D74FC9" w:rsidP="00264E03">
      <w:pPr>
        <w:ind w:firstLine="567"/>
        <w:rPr>
          <w:sz w:val="24"/>
        </w:rPr>
      </w:pPr>
    </w:p>
    <w:p w:rsidR="00651C2C" w:rsidRPr="00752ECE" w:rsidRDefault="00651C2C" w:rsidP="00264E03">
      <w:pPr>
        <w:ind w:firstLine="567"/>
        <w:rPr>
          <w:sz w:val="24"/>
        </w:rPr>
      </w:pPr>
    </w:p>
    <w:p w:rsidR="00752ECE" w:rsidRPr="00342A4D" w:rsidRDefault="001C2A67" w:rsidP="005224CA">
      <w:pPr>
        <w:spacing w:line="276" w:lineRule="auto"/>
        <w:jc w:val="center"/>
        <w:rPr>
          <w:b/>
          <w:sz w:val="24"/>
        </w:rPr>
      </w:pPr>
      <w:r>
        <w:rPr>
          <w:b/>
          <w:sz w:val="24"/>
        </w:rPr>
        <w:t>СТАНДАРТНЫ</w:t>
      </w:r>
      <w:r w:rsidRPr="001C2A67">
        <w:rPr>
          <w:b/>
          <w:sz w:val="24"/>
        </w:rPr>
        <w:t>Й</w:t>
      </w:r>
      <w:r>
        <w:rPr>
          <w:b/>
          <w:sz w:val="24"/>
        </w:rPr>
        <w:t xml:space="preserve"> </w:t>
      </w:r>
      <w:r w:rsidR="00BB387B">
        <w:rPr>
          <w:b/>
          <w:sz w:val="24"/>
        </w:rPr>
        <w:t xml:space="preserve">МЕТОД </w:t>
      </w:r>
      <w:r w:rsidR="00BB387B">
        <w:rPr>
          <w:b/>
          <w:sz w:val="24"/>
          <w:lang w:val="kk-KZ"/>
        </w:rPr>
        <w:t>ИСПЫТАНИЙ</w:t>
      </w:r>
      <w:r>
        <w:rPr>
          <w:b/>
          <w:sz w:val="24"/>
        </w:rPr>
        <w:t xml:space="preserve"> ДЛЯ ИСПЫТАНИЯ НА УСТАЛОСТЬ ПОД НАПРЯЖЕНИЕМ </w:t>
      </w:r>
    </w:p>
    <w:p w:rsidR="00644111" w:rsidRPr="00FE0BD0" w:rsidRDefault="00644111" w:rsidP="005224CA">
      <w:pPr>
        <w:jc w:val="center"/>
        <w:rPr>
          <w:b/>
          <w:bCs/>
          <w:sz w:val="24"/>
        </w:rPr>
      </w:pPr>
    </w:p>
    <w:p w:rsidR="00FB7703" w:rsidRPr="00FE0BD0" w:rsidRDefault="00FB7703" w:rsidP="005224CA">
      <w:pPr>
        <w:rPr>
          <w:sz w:val="24"/>
        </w:rPr>
      </w:pPr>
    </w:p>
    <w:p w:rsidR="00FB7703" w:rsidRPr="009F01E0" w:rsidRDefault="00FB7703" w:rsidP="0080476F">
      <w:pPr>
        <w:jc w:val="center"/>
        <w:rPr>
          <w:b/>
          <w:bCs/>
          <w:szCs w:val="28"/>
        </w:rPr>
      </w:pPr>
      <w:r w:rsidRPr="0080476F">
        <w:rPr>
          <w:b/>
          <w:bCs/>
          <w:sz w:val="24"/>
          <w:lang w:val="fr-FR"/>
        </w:rPr>
        <w:t>СТ</w:t>
      </w:r>
      <w:r w:rsidR="009A739E">
        <w:rPr>
          <w:b/>
          <w:bCs/>
          <w:sz w:val="24"/>
          <w:lang w:val="fr-FR"/>
        </w:rPr>
        <w:t xml:space="preserve"> </w:t>
      </w:r>
      <w:r w:rsidRPr="0080476F">
        <w:rPr>
          <w:b/>
          <w:bCs/>
          <w:sz w:val="24"/>
          <w:lang w:val="fr-FR"/>
        </w:rPr>
        <w:t>РК</w:t>
      </w:r>
      <w:r w:rsidR="00330FD6" w:rsidRPr="0080476F">
        <w:rPr>
          <w:b/>
          <w:bCs/>
          <w:sz w:val="24"/>
          <w:lang w:val="fr-FR"/>
        </w:rPr>
        <w:t xml:space="preserve"> </w:t>
      </w:r>
      <w:bookmarkStart w:id="1" w:name="_Ref521726698"/>
      <w:bookmarkEnd w:id="1"/>
      <w:r w:rsidR="00342A4D">
        <w:rPr>
          <w:b/>
          <w:bCs/>
          <w:sz w:val="24"/>
          <w:lang w:val="fr-FR"/>
        </w:rPr>
        <w:t xml:space="preserve">ASTM </w:t>
      </w:r>
      <w:r w:rsidR="00342A4D">
        <w:rPr>
          <w:b/>
          <w:bCs/>
          <w:sz w:val="24"/>
        </w:rPr>
        <w:t>Е</w:t>
      </w:r>
      <w:r w:rsidR="009F01E0">
        <w:rPr>
          <w:b/>
          <w:bCs/>
          <w:sz w:val="24"/>
        </w:rPr>
        <w:t>606/Е606М</w:t>
      </w:r>
      <w:r w:rsidR="0063215A">
        <w:rPr>
          <w:b/>
          <w:bCs/>
          <w:sz w:val="24"/>
          <w:lang w:val="fr-FR"/>
        </w:rPr>
        <w:t>–20</w:t>
      </w:r>
      <w:r w:rsidR="0022196A" w:rsidRPr="00B918C5">
        <w:rPr>
          <w:b/>
          <w:bCs/>
          <w:sz w:val="24"/>
          <w:lang w:val="fr-FR"/>
        </w:rPr>
        <w:t>_</w:t>
      </w:r>
      <w:r w:rsidRPr="00307EED">
        <w:rPr>
          <w:b/>
          <w:bCs/>
          <w:sz w:val="24"/>
          <w:lang w:val="fr-FR"/>
        </w:rPr>
        <w:t>_</w:t>
      </w:r>
    </w:p>
    <w:p w:rsidR="0022196A" w:rsidRPr="009F01E0" w:rsidRDefault="0022196A" w:rsidP="005224CA">
      <w:pPr>
        <w:jc w:val="center"/>
        <w:rPr>
          <w:b/>
          <w:bCs/>
          <w:sz w:val="24"/>
        </w:rPr>
      </w:pPr>
    </w:p>
    <w:p w:rsidR="00B26933" w:rsidRPr="009F01E0" w:rsidRDefault="00B26933" w:rsidP="005224CA">
      <w:pPr>
        <w:jc w:val="center"/>
        <w:rPr>
          <w:b/>
          <w:bCs/>
          <w:sz w:val="24"/>
        </w:rPr>
      </w:pPr>
    </w:p>
    <w:p w:rsidR="0022196A" w:rsidRPr="008C2580" w:rsidRDefault="0080476F" w:rsidP="0080476F">
      <w:pPr>
        <w:jc w:val="center"/>
        <w:rPr>
          <w:i/>
          <w:sz w:val="24"/>
          <w:lang w:val="en-US"/>
        </w:rPr>
      </w:pPr>
      <w:r w:rsidRPr="004E5AB6">
        <w:rPr>
          <w:i/>
          <w:sz w:val="24"/>
          <w:lang w:val="en-US"/>
        </w:rPr>
        <w:t>(</w:t>
      </w:r>
      <w:r w:rsidR="00342A4D">
        <w:rPr>
          <w:i/>
          <w:sz w:val="24"/>
          <w:lang w:val="en-US"/>
        </w:rPr>
        <w:t xml:space="preserve">ASTM </w:t>
      </w:r>
      <w:r w:rsidR="00342A4D">
        <w:rPr>
          <w:i/>
          <w:sz w:val="24"/>
        </w:rPr>
        <w:t>Е</w:t>
      </w:r>
      <w:r w:rsidR="00F04563" w:rsidRPr="00F04563">
        <w:rPr>
          <w:i/>
          <w:sz w:val="24"/>
          <w:lang w:val="en-US"/>
        </w:rPr>
        <w:t>606/</w:t>
      </w:r>
      <w:r w:rsidR="00F04563">
        <w:rPr>
          <w:i/>
          <w:sz w:val="24"/>
        </w:rPr>
        <w:t>Е</w:t>
      </w:r>
      <w:r w:rsidR="00F04563" w:rsidRPr="00F04563">
        <w:rPr>
          <w:i/>
          <w:sz w:val="24"/>
          <w:lang w:val="en-US"/>
        </w:rPr>
        <w:t>660</w:t>
      </w:r>
      <w:r w:rsidR="001C2A67">
        <w:rPr>
          <w:i/>
          <w:sz w:val="24"/>
        </w:rPr>
        <w:t>М</w:t>
      </w:r>
      <w:r w:rsidR="00BB387B">
        <w:rPr>
          <w:i/>
          <w:sz w:val="24"/>
          <w:lang w:val="en-US"/>
        </w:rPr>
        <w:t>–</w:t>
      </w:r>
      <w:r w:rsidR="00BB387B" w:rsidRPr="00BB387B">
        <w:rPr>
          <w:i/>
          <w:sz w:val="24"/>
          <w:lang w:val="en-US"/>
        </w:rPr>
        <w:t>1</w:t>
      </w:r>
      <w:r w:rsidR="00BB387B" w:rsidRPr="001C2A67">
        <w:rPr>
          <w:i/>
          <w:sz w:val="24"/>
          <w:lang w:val="en-US"/>
        </w:rPr>
        <w:t>2</w:t>
      </w:r>
      <w:r w:rsidR="00BB387B" w:rsidRPr="00342A4D">
        <w:rPr>
          <w:i/>
          <w:sz w:val="24"/>
          <w:lang w:val="en-US"/>
        </w:rPr>
        <w:t xml:space="preserve"> </w:t>
      </w:r>
      <w:r w:rsidR="00BB387B" w:rsidRPr="0080476F">
        <w:rPr>
          <w:i/>
          <w:sz w:val="24"/>
          <w:lang w:val="en-US"/>
        </w:rPr>
        <w:t>Standard</w:t>
      </w:r>
      <w:r w:rsidR="001C2A67">
        <w:rPr>
          <w:i/>
          <w:sz w:val="24"/>
          <w:lang w:val="en-US"/>
        </w:rPr>
        <w:t xml:space="preserve"> test </w:t>
      </w:r>
      <w:r w:rsidR="00BB387B">
        <w:rPr>
          <w:i/>
          <w:sz w:val="24"/>
          <w:lang w:val="en-US"/>
        </w:rPr>
        <w:t xml:space="preserve">method </w:t>
      </w:r>
      <w:r w:rsidR="00BB387B" w:rsidRPr="0080476F">
        <w:rPr>
          <w:i/>
          <w:sz w:val="24"/>
          <w:lang w:val="en-US"/>
        </w:rPr>
        <w:t>for</w:t>
      </w:r>
      <w:r w:rsidR="001C2A67">
        <w:rPr>
          <w:i/>
          <w:sz w:val="24"/>
          <w:lang w:val="en-US"/>
        </w:rPr>
        <w:t xml:space="preserve"> strain-controlled fatigue </w:t>
      </w:r>
      <w:r w:rsidR="00BB387B">
        <w:rPr>
          <w:i/>
          <w:sz w:val="24"/>
          <w:lang w:val="en-US"/>
        </w:rPr>
        <w:t>testing,</w:t>
      </w:r>
      <w:r w:rsidR="002A4B95" w:rsidRPr="002A4B95">
        <w:rPr>
          <w:i/>
          <w:sz w:val="24"/>
          <w:lang w:val="en-US"/>
        </w:rPr>
        <w:t xml:space="preserve"> </w:t>
      </w:r>
      <w:r w:rsidRPr="004E5AB6">
        <w:rPr>
          <w:i/>
          <w:sz w:val="24"/>
          <w:lang w:val="en-US"/>
        </w:rPr>
        <w:t>IDT</w:t>
      </w:r>
      <w:r w:rsidR="0022196A" w:rsidRPr="008C2580">
        <w:rPr>
          <w:i/>
          <w:sz w:val="24"/>
          <w:lang w:val="en-US"/>
        </w:rPr>
        <w:t>)</w:t>
      </w:r>
    </w:p>
    <w:p w:rsidR="00651C2C" w:rsidRPr="008C2580" w:rsidRDefault="0080476F" w:rsidP="0080476F">
      <w:pPr>
        <w:tabs>
          <w:tab w:val="left" w:pos="6870"/>
        </w:tabs>
        <w:jc w:val="left"/>
        <w:rPr>
          <w:sz w:val="24"/>
          <w:lang w:val="en-US"/>
        </w:rPr>
      </w:pPr>
      <w:r>
        <w:rPr>
          <w:sz w:val="24"/>
          <w:lang w:val="en-US"/>
        </w:rPr>
        <w:tab/>
      </w:r>
    </w:p>
    <w:p w:rsidR="00651C2C" w:rsidRPr="008C2580" w:rsidRDefault="00651C2C" w:rsidP="005224CA">
      <w:pPr>
        <w:rPr>
          <w:sz w:val="24"/>
          <w:lang w:val="en-US"/>
        </w:rPr>
      </w:pPr>
    </w:p>
    <w:p w:rsidR="00D74FC9" w:rsidRPr="008C2580" w:rsidRDefault="00D74FC9" w:rsidP="005224CA">
      <w:pPr>
        <w:rPr>
          <w:sz w:val="24"/>
          <w:lang w:val="en-US"/>
        </w:rPr>
      </w:pPr>
    </w:p>
    <w:p w:rsidR="000150DA" w:rsidRPr="008C2580" w:rsidRDefault="000150DA" w:rsidP="005224CA">
      <w:pPr>
        <w:rPr>
          <w:sz w:val="24"/>
          <w:lang w:val="en-US"/>
        </w:rPr>
      </w:pPr>
    </w:p>
    <w:p w:rsidR="00BB387B" w:rsidRPr="00705E50" w:rsidRDefault="00BB387B" w:rsidP="00BB387B">
      <w:pPr>
        <w:pStyle w:val="Style4"/>
        <w:widowControl/>
        <w:jc w:val="center"/>
        <w:rPr>
          <w:rFonts w:ascii="Times New Roman" w:eastAsia="Times New Roman" w:hAnsi="Times New Roman"/>
        </w:rPr>
      </w:pPr>
      <w:bookmarkStart w:id="2" w:name="OLE_LINK9"/>
      <w:bookmarkStart w:id="3" w:name="OLE_LINK8"/>
      <w:r w:rsidRPr="00705E50">
        <w:rPr>
          <w:rFonts w:ascii="Times New Roman" w:eastAsia="Times New Roman" w:hAnsi="Times New Roman"/>
        </w:rPr>
        <w:t xml:space="preserve">Данный национальный стандарт, разработанный на основе стандарта                                    ASTM </w:t>
      </w:r>
      <w:r w:rsidRPr="00BB387B">
        <w:rPr>
          <w:rFonts w:ascii="Times New Roman" w:eastAsia="Times New Roman" w:hAnsi="Times New Roman"/>
        </w:rPr>
        <w:t>Е606/Е660М–12 авторское</w:t>
      </w:r>
      <w:r w:rsidRPr="00705E50">
        <w:rPr>
          <w:rFonts w:ascii="Times New Roman" w:eastAsia="Times New Roman" w:hAnsi="Times New Roman"/>
        </w:rPr>
        <w:t xml:space="preserve"> право принадлежит АСТМ Интернэшнл, 100 </w:t>
      </w:r>
      <w:proofErr w:type="spellStart"/>
      <w:r w:rsidRPr="00705E50">
        <w:rPr>
          <w:rFonts w:ascii="Times New Roman" w:eastAsia="Times New Roman" w:hAnsi="Times New Roman"/>
        </w:rPr>
        <w:t>Барр</w:t>
      </w:r>
      <w:proofErr w:type="spellEnd"/>
      <w:r w:rsidRPr="00705E50">
        <w:rPr>
          <w:rFonts w:ascii="Times New Roman" w:eastAsia="Times New Roman" w:hAnsi="Times New Roman"/>
        </w:rPr>
        <w:t xml:space="preserve"> </w:t>
      </w:r>
      <w:proofErr w:type="spellStart"/>
      <w:r w:rsidRPr="00705E50">
        <w:rPr>
          <w:rFonts w:ascii="Times New Roman" w:eastAsia="Times New Roman" w:hAnsi="Times New Roman"/>
        </w:rPr>
        <w:t>Харбр</w:t>
      </w:r>
      <w:proofErr w:type="spellEnd"/>
      <w:r w:rsidRPr="00705E50">
        <w:rPr>
          <w:rFonts w:ascii="Times New Roman" w:eastAsia="Times New Roman" w:hAnsi="Times New Roman"/>
        </w:rPr>
        <w:t xml:space="preserve"> Драйв, Западный </w:t>
      </w:r>
      <w:proofErr w:type="spellStart"/>
      <w:r w:rsidRPr="00705E50">
        <w:rPr>
          <w:rFonts w:ascii="Times New Roman" w:eastAsia="Times New Roman" w:hAnsi="Times New Roman"/>
        </w:rPr>
        <w:t>Коншокохен</w:t>
      </w:r>
      <w:proofErr w:type="spellEnd"/>
      <w:r w:rsidRPr="00705E50">
        <w:rPr>
          <w:rFonts w:ascii="Times New Roman" w:eastAsia="Times New Roman" w:hAnsi="Times New Roman"/>
        </w:rPr>
        <w:t xml:space="preserve">, </w:t>
      </w:r>
      <w:proofErr w:type="spellStart"/>
      <w:r w:rsidRPr="00705E50">
        <w:rPr>
          <w:rFonts w:ascii="Times New Roman" w:eastAsia="Times New Roman" w:hAnsi="Times New Roman"/>
        </w:rPr>
        <w:t>Пенсельвания</w:t>
      </w:r>
      <w:proofErr w:type="spellEnd"/>
      <w:r w:rsidRPr="00705E50">
        <w:rPr>
          <w:rFonts w:ascii="Times New Roman" w:eastAsia="Times New Roman" w:hAnsi="Times New Roman"/>
        </w:rPr>
        <w:t>, РА 19428, США. Переиздается с разрешения АСТМ Интернэшнл</w:t>
      </w:r>
      <w:bookmarkEnd w:id="2"/>
      <w:bookmarkEnd w:id="3"/>
    </w:p>
    <w:p w:rsidR="000150DA" w:rsidRPr="00BB387B" w:rsidRDefault="000150DA" w:rsidP="005224CA">
      <w:pPr>
        <w:rPr>
          <w:sz w:val="24"/>
        </w:rPr>
      </w:pPr>
    </w:p>
    <w:p w:rsidR="000150DA" w:rsidRPr="00BB387B" w:rsidRDefault="000150DA" w:rsidP="005224CA">
      <w:pPr>
        <w:rPr>
          <w:sz w:val="24"/>
        </w:rPr>
      </w:pPr>
    </w:p>
    <w:p w:rsidR="000150DA" w:rsidRPr="00BB387B" w:rsidRDefault="000150DA" w:rsidP="005224CA">
      <w:pPr>
        <w:rPr>
          <w:sz w:val="24"/>
        </w:rPr>
      </w:pPr>
    </w:p>
    <w:p w:rsidR="000150DA" w:rsidRPr="00BB387B" w:rsidRDefault="000150DA" w:rsidP="005224CA">
      <w:pPr>
        <w:rPr>
          <w:sz w:val="24"/>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r w:rsidR="00B64EB6">
        <w:rPr>
          <w:sz w:val="24"/>
          <w:lang w:val="en-US"/>
        </w:rPr>
        <w:t>Kazakhstan Business Solution</w:t>
      </w:r>
      <w:r w:rsidR="00B64EB6">
        <w:rPr>
          <w:sz w:val="24"/>
        </w:rPr>
        <w:t xml:space="preserve">» </w:t>
      </w:r>
      <w:r w:rsidR="00B64EB6">
        <w:rPr>
          <w:sz w:val="24"/>
          <w:lang w:val="en-US"/>
        </w:rPr>
        <w:t>(</w:t>
      </w:r>
      <w:proofErr w:type="spellStart"/>
      <w:r w:rsidR="00B64EB6">
        <w:rPr>
          <w:sz w:val="24"/>
          <w:lang w:val="en-US"/>
        </w:rPr>
        <w:t>Технический</w:t>
      </w:r>
      <w:proofErr w:type="spellEnd"/>
      <w:r w:rsidR="00B64EB6">
        <w:rPr>
          <w:sz w:val="24"/>
          <w:lang w:val="en-US"/>
        </w:rPr>
        <w:t xml:space="preserve"> </w:t>
      </w:r>
      <w:proofErr w:type="spellStart"/>
      <w:r w:rsidR="00B64EB6">
        <w:rPr>
          <w:sz w:val="24"/>
          <w:lang w:val="en-US"/>
        </w:rPr>
        <w:t>комитет</w:t>
      </w:r>
      <w:proofErr w:type="spellEnd"/>
      <w:r w:rsidR="00B64EB6">
        <w:rPr>
          <w:sz w:val="24"/>
          <w:lang w:val="en-US"/>
        </w:rPr>
        <w:t xml:space="preserve"> </w:t>
      </w:r>
      <w:proofErr w:type="spellStart"/>
      <w:r w:rsidR="00B64EB6">
        <w:rPr>
          <w:sz w:val="24"/>
          <w:lang w:val="en-US"/>
        </w:rPr>
        <w:t>по</w:t>
      </w:r>
      <w:proofErr w:type="spellEnd"/>
      <w:r w:rsidR="00B64EB6">
        <w:rPr>
          <w:sz w:val="24"/>
          <w:lang w:val="en-US"/>
        </w:rPr>
        <w:t xml:space="preserve"> </w:t>
      </w:r>
      <w:proofErr w:type="spellStart"/>
      <w:r w:rsidR="00B64EB6">
        <w:rPr>
          <w:sz w:val="24"/>
          <w:lang w:val="en-US"/>
        </w:rPr>
        <w:t>стандартизации</w:t>
      </w:r>
      <w:proofErr w:type="spellEnd"/>
      <w:r w:rsidR="00B64EB6">
        <w:rPr>
          <w:sz w:val="24"/>
          <w:lang w:val="en-US"/>
        </w:rPr>
        <w:t xml:space="preserve"> </w:t>
      </w:r>
      <w:r w:rsidR="00B64EB6">
        <w:rPr>
          <w:sz w:val="24"/>
        </w:rPr>
        <w:t>ТК</w:t>
      </w:r>
      <w:r w:rsidR="00B64EB6">
        <w:rPr>
          <w:sz w:val="24"/>
          <w:lang w:val="en-US"/>
        </w:rPr>
        <w:t xml:space="preserve"> 91</w:t>
      </w:r>
      <w:r w:rsidR="00B64EB6">
        <w:rPr>
          <w:sz w:val="24"/>
        </w:rPr>
        <w:t xml:space="preserve"> «Химия»</w:t>
      </w:r>
      <w:r w:rsidR="00B64EB6">
        <w:rPr>
          <w:sz w:val="24"/>
          <w:lang w:val="en-US"/>
        </w:rPr>
        <w:t>)</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4" w:name="OLE_LINK30"/>
      <w:bookmarkStart w:id="5" w:name="OLE_LINK31"/>
      <w:bookmarkStart w:id="6" w:name="OLE_LINK32"/>
      <w:bookmarkStart w:id="7" w:name="OLE_LINK33"/>
      <w:bookmarkStart w:id="8" w:name="OLE_LINK59"/>
      <w:bookmarkStart w:id="9"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4"/>
      <w:bookmarkEnd w:id="5"/>
      <w:bookmarkEnd w:id="6"/>
      <w:bookmarkEnd w:id="7"/>
      <w:bookmarkEnd w:id="8"/>
      <w:bookmarkEnd w:id="9"/>
    </w:p>
    <w:p w:rsidR="00D24AF9" w:rsidRPr="00D24AF9" w:rsidRDefault="00D24AF9" w:rsidP="00D24AF9">
      <w:pPr>
        <w:widowControl w:val="0"/>
        <w:tabs>
          <w:tab w:val="left" w:pos="993"/>
        </w:tabs>
        <w:rPr>
          <w:sz w:val="24"/>
        </w:rPr>
      </w:pPr>
    </w:p>
    <w:p w:rsidR="00853779" w:rsidRPr="00016D37" w:rsidRDefault="00FE0BD0" w:rsidP="00016D37">
      <w:pPr>
        <w:pStyle w:val="14"/>
        <w:ind w:firstLine="567"/>
        <w:jc w:val="both"/>
        <w:rPr>
          <w:i/>
        </w:rPr>
      </w:pPr>
      <w:r w:rsidRPr="00D24AF9">
        <w:t>Настоящий</w:t>
      </w:r>
      <w:r w:rsidRPr="002A4B95">
        <w:t xml:space="preserve"> </w:t>
      </w:r>
      <w:r w:rsidRPr="000150DA">
        <w:t>стандарт</w:t>
      </w:r>
      <w:r w:rsidR="0022196A" w:rsidRPr="002A4B95">
        <w:t xml:space="preserve"> </w:t>
      </w:r>
      <w:r w:rsidR="00FA2791" w:rsidRPr="00D24AF9">
        <w:t>идентичен</w:t>
      </w:r>
      <w:r w:rsidR="00FA2791" w:rsidRPr="002A4B95">
        <w:t xml:space="preserve"> </w:t>
      </w:r>
      <w:bookmarkStart w:id="10" w:name="OLE_LINK6"/>
      <w:bookmarkStart w:id="11" w:name="OLE_LINK7"/>
      <w:bookmarkStart w:id="12" w:name="_Hlk49200000"/>
      <w:r w:rsidR="001C2A67">
        <w:rPr>
          <w:i/>
          <w:lang w:val="en-US"/>
        </w:rPr>
        <w:t>ASTM</w:t>
      </w:r>
      <w:r w:rsidR="001C2A67" w:rsidRPr="001C2A67">
        <w:rPr>
          <w:i/>
        </w:rPr>
        <w:t xml:space="preserve"> </w:t>
      </w:r>
      <w:r w:rsidR="001C2A67">
        <w:rPr>
          <w:i/>
        </w:rPr>
        <w:t>Е</w:t>
      </w:r>
      <w:r w:rsidR="001C2A67" w:rsidRPr="001C2A67">
        <w:rPr>
          <w:i/>
        </w:rPr>
        <w:t>606/</w:t>
      </w:r>
      <w:r w:rsidR="001C2A67">
        <w:rPr>
          <w:i/>
        </w:rPr>
        <w:t>Е</w:t>
      </w:r>
      <w:r w:rsidR="001C2A67" w:rsidRPr="001C2A67">
        <w:rPr>
          <w:i/>
        </w:rPr>
        <w:t>660</w:t>
      </w:r>
      <w:r w:rsidR="001C2A67">
        <w:rPr>
          <w:i/>
        </w:rPr>
        <w:t>М</w:t>
      </w:r>
      <w:r w:rsidR="00BB387B" w:rsidRPr="00BB387B">
        <w:rPr>
          <w:i/>
        </w:rPr>
        <w:t xml:space="preserve">–12 </w:t>
      </w:r>
      <w:r w:rsidR="001C2A67">
        <w:rPr>
          <w:i/>
          <w:lang w:val="en-US"/>
        </w:rPr>
        <w:t>Standard</w:t>
      </w:r>
      <w:r w:rsidR="001C2A67" w:rsidRPr="001C2A67">
        <w:rPr>
          <w:i/>
        </w:rPr>
        <w:t xml:space="preserve"> </w:t>
      </w:r>
      <w:r w:rsidR="001C2A67">
        <w:rPr>
          <w:i/>
          <w:lang w:val="en-US"/>
        </w:rPr>
        <w:t>test</w:t>
      </w:r>
      <w:r w:rsidR="001C2A67" w:rsidRPr="001C2A67">
        <w:rPr>
          <w:i/>
        </w:rPr>
        <w:t xml:space="preserve"> </w:t>
      </w:r>
      <w:proofErr w:type="gramStart"/>
      <w:r w:rsidR="001C2A67">
        <w:rPr>
          <w:i/>
          <w:lang w:val="en-US"/>
        </w:rPr>
        <w:t>method</w:t>
      </w:r>
      <w:r w:rsidR="001C2A67" w:rsidRPr="001C2A67">
        <w:rPr>
          <w:i/>
        </w:rPr>
        <w:t xml:space="preserve">  </w:t>
      </w:r>
      <w:r w:rsidR="001C2A67" w:rsidRPr="0080476F">
        <w:rPr>
          <w:i/>
          <w:lang w:val="en-US"/>
        </w:rPr>
        <w:t>for</w:t>
      </w:r>
      <w:proofErr w:type="gramEnd"/>
      <w:r w:rsidR="001C2A67" w:rsidRPr="001C2A67">
        <w:rPr>
          <w:i/>
        </w:rPr>
        <w:t xml:space="preserve"> </w:t>
      </w:r>
      <w:r w:rsidR="001C2A67">
        <w:rPr>
          <w:i/>
          <w:lang w:val="en-US"/>
        </w:rPr>
        <w:t>strain</w:t>
      </w:r>
      <w:r w:rsidR="001C2A67" w:rsidRPr="001C2A67">
        <w:rPr>
          <w:i/>
        </w:rPr>
        <w:t>-</w:t>
      </w:r>
      <w:r w:rsidR="001C2A67">
        <w:rPr>
          <w:i/>
          <w:lang w:val="en-US"/>
        </w:rPr>
        <w:t>controlled</w:t>
      </w:r>
      <w:r w:rsidR="001C2A67" w:rsidRPr="001C2A67">
        <w:rPr>
          <w:i/>
        </w:rPr>
        <w:t xml:space="preserve"> </w:t>
      </w:r>
      <w:r w:rsidR="001C2A67">
        <w:rPr>
          <w:i/>
          <w:lang w:val="en-US"/>
        </w:rPr>
        <w:t>fatigue</w:t>
      </w:r>
      <w:r w:rsidR="001C2A67" w:rsidRPr="001C2A67">
        <w:rPr>
          <w:i/>
        </w:rPr>
        <w:t xml:space="preserve"> </w:t>
      </w:r>
      <w:r w:rsidR="001C2A67">
        <w:rPr>
          <w:i/>
          <w:lang w:val="en-US"/>
        </w:rPr>
        <w:t>testing</w:t>
      </w:r>
      <w:r w:rsidR="001C2A67" w:rsidRPr="001C2A67">
        <w:rPr>
          <w:i/>
        </w:rPr>
        <w:t xml:space="preserve"> </w:t>
      </w:r>
      <w:r w:rsidR="00FA2791" w:rsidRPr="002A4B95">
        <w:t>(</w:t>
      </w:r>
      <w:bookmarkStart w:id="13" w:name="_Hlk49199945"/>
      <w:bookmarkEnd w:id="10"/>
      <w:bookmarkEnd w:id="11"/>
      <w:r w:rsidR="001A0DC7">
        <w:t>Стандартный метод испытаний для испытания на усталость под напряжением</w:t>
      </w:r>
      <w:bookmarkEnd w:id="13"/>
      <w:r w:rsidR="00752ECE" w:rsidRPr="002A4B95">
        <w:t>)</w:t>
      </w:r>
      <w:bookmarkEnd w:id="12"/>
    </w:p>
    <w:p w:rsidR="00516B8D" w:rsidRDefault="002E5F0F" w:rsidP="00264E03">
      <w:pPr>
        <w:pStyle w:val="14"/>
        <w:ind w:firstLine="567"/>
        <w:jc w:val="both"/>
      </w:pPr>
      <w:r>
        <w:rPr>
          <w:szCs w:val="24"/>
        </w:rPr>
        <w:t xml:space="preserve">Американский </w:t>
      </w:r>
      <w:r w:rsidR="00516B8D" w:rsidRPr="00516B8D">
        <w:rPr>
          <w:lang w:val="en-US"/>
        </w:rPr>
        <w:t>ASTM</w:t>
      </w:r>
      <w:r w:rsidR="00516B8D" w:rsidRPr="00516B8D">
        <w:t xml:space="preserve"> Е606/Е660М</w:t>
      </w:r>
      <w:r w:rsidR="00BB387B">
        <w:t>–</w:t>
      </w:r>
      <w:r w:rsidR="004A5964">
        <w:t xml:space="preserve">12 </w:t>
      </w:r>
      <w:r w:rsidR="004A5964" w:rsidRPr="00516B8D">
        <w:t>разработан</w:t>
      </w:r>
      <w:r>
        <w:rPr>
          <w:szCs w:val="24"/>
        </w:rPr>
        <w:t xml:space="preserve"> </w:t>
      </w:r>
      <w:r w:rsidR="00516B8D">
        <w:rPr>
          <w:szCs w:val="24"/>
        </w:rPr>
        <w:t>Комитет</w:t>
      </w:r>
      <w:r w:rsidR="00BB387B">
        <w:rPr>
          <w:szCs w:val="24"/>
        </w:rPr>
        <w:t>ом</w:t>
      </w:r>
      <w:r w:rsidR="00516B8D">
        <w:rPr>
          <w:szCs w:val="24"/>
        </w:rPr>
        <w:t xml:space="preserve"> ASTM Е08</w:t>
      </w:r>
      <w:r w:rsidR="00BB387B">
        <w:rPr>
          <w:szCs w:val="24"/>
        </w:rPr>
        <w:t xml:space="preserve"> «Усталость </w:t>
      </w:r>
      <w:r w:rsidR="00516B8D">
        <w:rPr>
          <w:szCs w:val="24"/>
        </w:rPr>
        <w:t>и разрушени</w:t>
      </w:r>
      <w:r w:rsidR="00BB387B">
        <w:rPr>
          <w:szCs w:val="24"/>
        </w:rPr>
        <w:t>е»</w:t>
      </w:r>
      <w:r w:rsidR="00516B8D" w:rsidRPr="008C1A90">
        <w:t xml:space="preserve"> </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D24AF9">
      <w:pPr>
        <w:widowControl w:val="0"/>
        <w:numPr>
          <w:ilvl w:val="0"/>
          <w:numId w:val="1"/>
        </w:numPr>
        <w:tabs>
          <w:tab w:val="clear" w:pos="1080"/>
          <w:tab w:val="left" w:pos="993"/>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1D7CBB" w:rsidRDefault="0045259B" w:rsidP="001D7CBB">
      <w:pPr>
        <w:widowControl w:val="0"/>
        <w:numPr>
          <w:ilvl w:val="0"/>
          <w:numId w:val="1"/>
        </w:numPr>
        <w:tabs>
          <w:tab w:val="right" w:pos="9356"/>
        </w:tabs>
        <w:spacing w:before="240"/>
        <w:ind w:hanging="513"/>
        <w:rPr>
          <w:b/>
          <w:sz w:val="24"/>
        </w:rPr>
      </w:pPr>
      <w:proofErr w:type="gramStart"/>
      <w:r w:rsidRPr="008523BF">
        <w:rPr>
          <w:b/>
          <w:sz w:val="24"/>
        </w:rPr>
        <w:t>СРОК  ПЕРВОЙ</w:t>
      </w:r>
      <w:proofErr w:type="gramEnd"/>
      <w:r w:rsidRPr="008523BF">
        <w:rPr>
          <w:b/>
          <w:sz w:val="24"/>
        </w:rPr>
        <w:t xml:space="preserve">  ПРОВЕРКИ</w:t>
      </w:r>
      <w:r>
        <w:rPr>
          <w:sz w:val="24"/>
        </w:rPr>
        <w:tab/>
      </w:r>
      <w:r w:rsidR="001D7CBB" w:rsidRPr="001D7CBB">
        <w:rPr>
          <w:b/>
          <w:sz w:val="24"/>
        </w:rPr>
        <w:t xml:space="preserve">                                         </w:t>
      </w:r>
      <w:r w:rsidRPr="001D7CBB">
        <w:rPr>
          <w:b/>
          <w:sz w:val="24"/>
        </w:rPr>
        <w:t>20__ год</w:t>
      </w:r>
    </w:p>
    <w:p w:rsidR="0045259B" w:rsidRPr="001D7CBB" w:rsidRDefault="0045259B" w:rsidP="001D7CBB">
      <w:pPr>
        <w:tabs>
          <w:tab w:val="right" w:pos="9356"/>
        </w:tabs>
        <w:ind w:hanging="513"/>
        <w:rPr>
          <w:b/>
          <w:sz w:val="24"/>
        </w:rPr>
      </w:pPr>
      <w:r w:rsidRPr="001D7CBB">
        <w:rPr>
          <w:b/>
          <w:sz w:val="24"/>
        </w:rPr>
        <w:t xml:space="preserve">                  </w:t>
      </w:r>
      <w:r w:rsidR="00D24AF9" w:rsidRPr="001D7CBB">
        <w:rPr>
          <w:b/>
          <w:sz w:val="24"/>
        </w:rPr>
        <w:t xml:space="preserve">         </w:t>
      </w:r>
      <w:r w:rsidRPr="001D7CBB">
        <w:rPr>
          <w:b/>
          <w:sz w:val="24"/>
        </w:rPr>
        <w:t>ПЕРИОДИЧНОСТЬ   ПРОВЕРКИ</w:t>
      </w:r>
      <w:r w:rsidRPr="001D7CBB">
        <w:rPr>
          <w:b/>
          <w:sz w:val="24"/>
        </w:rPr>
        <w:tab/>
        <w:t xml:space="preserve">      5 лет</w:t>
      </w:r>
    </w:p>
    <w:p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rsidR="00732BF0" w:rsidRDefault="00732BF0" w:rsidP="00264E03">
      <w:pPr>
        <w:ind w:firstLine="567"/>
        <w:rPr>
          <w:sz w:val="24"/>
        </w:rPr>
      </w:pPr>
    </w:p>
    <w:p w:rsidR="00261BF8" w:rsidRDefault="00261BF8" w:rsidP="00264E03">
      <w:pPr>
        <w:ind w:firstLine="567"/>
        <w:rPr>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80476F">
      <w:pPr>
        <w:shd w:val="clear" w:color="auto" w:fill="FFFFFF"/>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0B1220" w:rsidRPr="000B1220" w:rsidRDefault="00667AAE" w:rsidP="000B1220">
      <w:pPr>
        <w:pStyle w:val="20"/>
        <w:spacing w:before="60"/>
        <w:ind w:firstLine="567"/>
        <w:rPr>
          <w:sz w:val="24"/>
        </w:rPr>
      </w:pPr>
      <w:r w:rsidRPr="000B1220">
        <w:rPr>
          <w:sz w:val="24"/>
        </w:rPr>
        <w:t xml:space="preserve">                       </w:t>
      </w:r>
      <w:r w:rsidR="00123C0D" w:rsidRPr="000B1220">
        <w:rPr>
          <w:sz w:val="24"/>
        </w:rPr>
        <w:fldChar w:fldCharType="begin"/>
      </w:r>
      <w:r w:rsidR="004D7B8B" w:rsidRPr="000B1220">
        <w:rPr>
          <w:sz w:val="24"/>
        </w:rPr>
        <w:instrText xml:space="preserve"> TOC \o "1-3" \h \z </w:instrText>
      </w:r>
      <w:r w:rsidR="00123C0D" w:rsidRPr="000B1220">
        <w:rPr>
          <w:sz w:val="24"/>
        </w:rPr>
        <w:fldChar w:fldCharType="separate"/>
      </w:r>
    </w:p>
    <w:p w:rsidR="000B1220" w:rsidRPr="000B1220" w:rsidRDefault="000B1220" w:rsidP="000B1220">
      <w:pPr>
        <w:pStyle w:val="12"/>
        <w:spacing w:before="60"/>
        <w:rPr>
          <w:rFonts w:asciiTheme="minorHAnsi" w:eastAsiaTheme="minorEastAsia" w:hAnsiTheme="minorHAnsi" w:cstheme="minorBidi"/>
          <w:sz w:val="24"/>
        </w:rPr>
      </w:pPr>
      <w:hyperlink w:anchor="_Toc49199851" w:history="1">
        <w:r w:rsidRPr="000B1220">
          <w:rPr>
            <w:rStyle w:val="ab"/>
            <w:sz w:val="24"/>
            <w:lang w:val="en-US"/>
          </w:rPr>
          <w:t>1</w:t>
        </w:r>
        <w:r w:rsidRPr="000B1220">
          <w:rPr>
            <w:rFonts w:asciiTheme="minorHAnsi" w:eastAsiaTheme="minorEastAsia" w:hAnsiTheme="minorHAnsi" w:cstheme="minorBidi"/>
            <w:sz w:val="24"/>
          </w:rPr>
          <w:tab/>
        </w:r>
        <w:r w:rsidRPr="000B1220">
          <w:rPr>
            <w:rStyle w:val="ab"/>
            <w:sz w:val="24"/>
          </w:rPr>
          <w:t>Область применения</w:t>
        </w:r>
        <w:r w:rsidRPr="000B1220">
          <w:rPr>
            <w:webHidden/>
            <w:sz w:val="24"/>
          </w:rPr>
          <w:tab/>
        </w:r>
        <w:r w:rsidRPr="000B1220">
          <w:rPr>
            <w:webHidden/>
            <w:sz w:val="24"/>
          </w:rPr>
          <w:fldChar w:fldCharType="begin"/>
        </w:r>
        <w:r w:rsidRPr="000B1220">
          <w:rPr>
            <w:webHidden/>
            <w:sz w:val="24"/>
          </w:rPr>
          <w:instrText xml:space="preserve"> PAGEREF _Toc49199851 \h </w:instrText>
        </w:r>
        <w:r w:rsidRPr="000B1220">
          <w:rPr>
            <w:webHidden/>
            <w:sz w:val="24"/>
          </w:rPr>
        </w:r>
        <w:r w:rsidRPr="000B1220">
          <w:rPr>
            <w:webHidden/>
            <w:sz w:val="24"/>
          </w:rPr>
          <w:fldChar w:fldCharType="separate"/>
        </w:r>
        <w:r w:rsidRPr="000B1220">
          <w:rPr>
            <w:webHidden/>
            <w:sz w:val="24"/>
          </w:rPr>
          <w:t>1</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2" w:history="1">
        <w:r w:rsidRPr="000B1220">
          <w:rPr>
            <w:rStyle w:val="ab"/>
            <w:sz w:val="24"/>
          </w:rPr>
          <w:t>2</w:t>
        </w:r>
        <w:r w:rsidRPr="000B1220">
          <w:rPr>
            <w:rFonts w:asciiTheme="minorHAnsi" w:eastAsiaTheme="minorEastAsia" w:hAnsiTheme="minorHAnsi" w:cstheme="minorBidi"/>
            <w:sz w:val="24"/>
          </w:rPr>
          <w:tab/>
        </w:r>
        <w:r w:rsidRPr="000B1220">
          <w:rPr>
            <w:rStyle w:val="ab"/>
            <w:sz w:val="24"/>
          </w:rPr>
          <w:t>Нормативные ссылки</w:t>
        </w:r>
        <w:r w:rsidRPr="000B1220">
          <w:rPr>
            <w:webHidden/>
            <w:sz w:val="24"/>
          </w:rPr>
          <w:tab/>
        </w:r>
        <w:r w:rsidRPr="000B1220">
          <w:rPr>
            <w:webHidden/>
            <w:sz w:val="24"/>
          </w:rPr>
          <w:fldChar w:fldCharType="begin"/>
        </w:r>
        <w:r w:rsidRPr="000B1220">
          <w:rPr>
            <w:webHidden/>
            <w:sz w:val="24"/>
          </w:rPr>
          <w:instrText xml:space="preserve"> PAGEREF _Toc49199852 \h </w:instrText>
        </w:r>
        <w:r w:rsidRPr="000B1220">
          <w:rPr>
            <w:webHidden/>
            <w:sz w:val="24"/>
          </w:rPr>
        </w:r>
        <w:r w:rsidRPr="000B1220">
          <w:rPr>
            <w:webHidden/>
            <w:sz w:val="24"/>
          </w:rPr>
          <w:fldChar w:fldCharType="separate"/>
        </w:r>
        <w:r w:rsidRPr="000B1220">
          <w:rPr>
            <w:webHidden/>
            <w:sz w:val="24"/>
          </w:rPr>
          <w:t>2</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3" w:history="1">
        <w:r w:rsidRPr="000B1220">
          <w:rPr>
            <w:rStyle w:val="ab"/>
            <w:sz w:val="24"/>
          </w:rPr>
          <w:t>3</w:t>
        </w:r>
        <w:r w:rsidRPr="000B1220">
          <w:rPr>
            <w:rFonts w:asciiTheme="minorHAnsi" w:eastAsiaTheme="minorEastAsia" w:hAnsiTheme="minorHAnsi" w:cstheme="minorBidi"/>
            <w:sz w:val="24"/>
          </w:rPr>
          <w:tab/>
        </w:r>
        <w:r w:rsidRPr="000B1220">
          <w:rPr>
            <w:rStyle w:val="ab"/>
            <w:sz w:val="24"/>
          </w:rPr>
          <w:t>Термины и определения</w:t>
        </w:r>
        <w:r w:rsidRPr="000B1220">
          <w:rPr>
            <w:webHidden/>
            <w:sz w:val="24"/>
          </w:rPr>
          <w:tab/>
        </w:r>
        <w:r w:rsidRPr="000B1220">
          <w:rPr>
            <w:webHidden/>
            <w:sz w:val="24"/>
          </w:rPr>
          <w:fldChar w:fldCharType="begin"/>
        </w:r>
        <w:r w:rsidRPr="000B1220">
          <w:rPr>
            <w:webHidden/>
            <w:sz w:val="24"/>
          </w:rPr>
          <w:instrText xml:space="preserve"> PAGEREF _Toc49199853 \h </w:instrText>
        </w:r>
        <w:r w:rsidRPr="000B1220">
          <w:rPr>
            <w:webHidden/>
            <w:sz w:val="24"/>
          </w:rPr>
        </w:r>
        <w:r w:rsidRPr="000B1220">
          <w:rPr>
            <w:webHidden/>
            <w:sz w:val="24"/>
          </w:rPr>
          <w:fldChar w:fldCharType="separate"/>
        </w:r>
        <w:r w:rsidRPr="000B1220">
          <w:rPr>
            <w:webHidden/>
            <w:sz w:val="24"/>
          </w:rPr>
          <w:t>4</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4" w:history="1">
        <w:r w:rsidRPr="000B1220">
          <w:rPr>
            <w:rStyle w:val="ab"/>
            <w:sz w:val="24"/>
          </w:rPr>
          <w:t>4</w:t>
        </w:r>
        <w:r w:rsidRPr="000B1220">
          <w:rPr>
            <w:rFonts w:asciiTheme="minorHAnsi" w:eastAsiaTheme="minorEastAsia" w:hAnsiTheme="minorHAnsi" w:cstheme="minorBidi"/>
            <w:sz w:val="24"/>
          </w:rPr>
          <w:tab/>
        </w:r>
        <w:r w:rsidRPr="000B1220">
          <w:rPr>
            <w:rStyle w:val="ab"/>
            <w:sz w:val="24"/>
          </w:rPr>
          <w:t>Значение и использование</w:t>
        </w:r>
        <w:r w:rsidRPr="000B1220">
          <w:rPr>
            <w:webHidden/>
            <w:sz w:val="24"/>
          </w:rPr>
          <w:tab/>
        </w:r>
        <w:r w:rsidRPr="000B1220">
          <w:rPr>
            <w:webHidden/>
            <w:sz w:val="24"/>
          </w:rPr>
          <w:fldChar w:fldCharType="begin"/>
        </w:r>
        <w:r w:rsidRPr="000B1220">
          <w:rPr>
            <w:webHidden/>
            <w:sz w:val="24"/>
          </w:rPr>
          <w:instrText xml:space="preserve"> PAGEREF _Toc49199854 \h </w:instrText>
        </w:r>
        <w:r w:rsidRPr="000B1220">
          <w:rPr>
            <w:webHidden/>
            <w:sz w:val="24"/>
          </w:rPr>
        </w:r>
        <w:r w:rsidRPr="000B1220">
          <w:rPr>
            <w:webHidden/>
            <w:sz w:val="24"/>
          </w:rPr>
          <w:fldChar w:fldCharType="separate"/>
        </w:r>
        <w:r w:rsidRPr="000B1220">
          <w:rPr>
            <w:webHidden/>
            <w:sz w:val="24"/>
          </w:rPr>
          <w:t>6</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5" w:history="1">
        <w:r w:rsidRPr="000B1220">
          <w:rPr>
            <w:rStyle w:val="ab"/>
            <w:sz w:val="24"/>
          </w:rPr>
          <w:t>5</w:t>
        </w:r>
        <w:r w:rsidRPr="000B1220">
          <w:rPr>
            <w:rFonts w:asciiTheme="minorHAnsi" w:eastAsiaTheme="minorEastAsia" w:hAnsiTheme="minorHAnsi" w:cstheme="minorBidi"/>
            <w:sz w:val="24"/>
          </w:rPr>
          <w:tab/>
        </w:r>
        <w:r w:rsidRPr="000B1220">
          <w:rPr>
            <w:rStyle w:val="ab"/>
            <w:sz w:val="24"/>
          </w:rPr>
          <w:t>Функциональные отношения</w:t>
        </w:r>
        <w:r w:rsidRPr="000B1220">
          <w:rPr>
            <w:webHidden/>
            <w:sz w:val="24"/>
          </w:rPr>
          <w:tab/>
        </w:r>
        <w:r w:rsidRPr="000B1220">
          <w:rPr>
            <w:webHidden/>
            <w:sz w:val="24"/>
          </w:rPr>
          <w:fldChar w:fldCharType="begin"/>
        </w:r>
        <w:r w:rsidRPr="000B1220">
          <w:rPr>
            <w:webHidden/>
            <w:sz w:val="24"/>
          </w:rPr>
          <w:instrText xml:space="preserve"> PAGEREF _Toc49199855 \h </w:instrText>
        </w:r>
        <w:r w:rsidRPr="000B1220">
          <w:rPr>
            <w:webHidden/>
            <w:sz w:val="24"/>
          </w:rPr>
        </w:r>
        <w:r w:rsidRPr="000B1220">
          <w:rPr>
            <w:webHidden/>
            <w:sz w:val="24"/>
          </w:rPr>
          <w:fldChar w:fldCharType="separate"/>
        </w:r>
        <w:r w:rsidRPr="000B1220">
          <w:rPr>
            <w:webHidden/>
            <w:sz w:val="24"/>
          </w:rPr>
          <w:t>7</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6" w:history="1">
        <w:r w:rsidRPr="000B1220">
          <w:rPr>
            <w:rStyle w:val="ab"/>
            <w:sz w:val="24"/>
          </w:rPr>
          <w:t>6</w:t>
        </w:r>
        <w:r w:rsidRPr="000B1220">
          <w:rPr>
            <w:rFonts w:asciiTheme="minorHAnsi" w:eastAsiaTheme="minorEastAsia" w:hAnsiTheme="minorHAnsi" w:cstheme="minorBidi"/>
            <w:sz w:val="24"/>
          </w:rPr>
          <w:tab/>
        </w:r>
        <w:r w:rsidRPr="000B1220">
          <w:rPr>
            <w:rStyle w:val="ab"/>
            <w:sz w:val="24"/>
          </w:rPr>
          <w:t>Методология</w:t>
        </w:r>
        <w:r w:rsidRPr="000B1220">
          <w:rPr>
            <w:webHidden/>
            <w:sz w:val="24"/>
          </w:rPr>
          <w:tab/>
        </w:r>
        <w:r w:rsidRPr="000B1220">
          <w:rPr>
            <w:webHidden/>
            <w:sz w:val="24"/>
          </w:rPr>
          <w:fldChar w:fldCharType="begin"/>
        </w:r>
        <w:r w:rsidRPr="000B1220">
          <w:rPr>
            <w:webHidden/>
            <w:sz w:val="24"/>
          </w:rPr>
          <w:instrText xml:space="preserve"> PAGEREF _Toc49199856 \h </w:instrText>
        </w:r>
        <w:r w:rsidRPr="000B1220">
          <w:rPr>
            <w:webHidden/>
            <w:sz w:val="24"/>
          </w:rPr>
        </w:r>
        <w:r w:rsidRPr="000B1220">
          <w:rPr>
            <w:webHidden/>
            <w:sz w:val="24"/>
          </w:rPr>
          <w:fldChar w:fldCharType="separate"/>
        </w:r>
        <w:r w:rsidRPr="000B1220">
          <w:rPr>
            <w:webHidden/>
            <w:sz w:val="24"/>
          </w:rPr>
          <w:t>8</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7" w:history="1">
        <w:r w:rsidRPr="000B1220">
          <w:rPr>
            <w:rStyle w:val="ab"/>
            <w:sz w:val="24"/>
          </w:rPr>
          <w:t>7</w:t>
        </w:r>
        <w:r w:rsidRPr="000B1220">
          <w:rPr>
            <w:rFonts w:asciiTheme="minorHAnsi" w:eastAsiaTheme="minorEastAsia" w:hAnsiTheme="minorHAnsi" w:cstheme="minorBidi"/>
            <w:sz w:val="24"/>
          </w:rPr>
          <w:tab/>
        </w:r>
        <w:r w:rsidRPr="000B1220">
          <w:rPr>
            <w:rStyle w:val="ab"/>
            <w:sz w:val="24"/>
          </w:rPr>
          <w:t>Образцы</w:t>
        </w:r>
        <w:r w:rsidRPr="000B1220">
          <w:rPr>
            <w:webHidden/>
            <w:sz w:val="24"/>
          </w:rPr>
          <w:tab/>
        </w:r>
        <w:r w:rsidRPr="000B1220">
          <w:rPr>
            <w:webHidden/>
            <w:sz w:val="24"/>
          </w:rPr>
          <w:fldChar w:fldCharType="begin"/>
        </w:r>
        <w:r w:rsidRPr="000B1220">
          <w:rPr>
            <w:webHidden/>
            <w:sz w:val="24"/>
          </w:rPr>
          <w:instrText xml:space="preserve"> PAGEREF _Toc49199857 \h </w:instrText>
        </w:r>
        <w:r w:rsidRPr="000B1220">
          <w:rPr>
            <w:webHidden/>
            <w:sz w:val="24"/>
          </w:rPr>
        </w:r>
        <w:r w:rsidRPr="000B1220">
          <w:rPr>
            <w:webHidden/>
            <w:sz w:val="24"/>
          </w:rPr>
          <w:fldChar w:fldCharType="separate"/>
        </w:r>
        <w:r w:rsidRPr="000B1220">
          <w:rPr>
            <w:webHidden/>
            <w:sz w:val="24"/>
          </w:rPr>
          <w:t>15</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58" w:history="1">
        <w:r w:rsidRPr="000B1220">
          <w:rPr>
            <w:rStyle w:val="ab"/>
            <w:sz w:val="24"/>
          </w:rPr>
          <w:t>8</w:t>
        </w:r>
        <w:r w:rsidRPr="000B1220">
          <w:rPr>
            <w:rFonts w:asciiTheme="minorHAnsi" w:eastAsiaTheme="minorEastAsia" w:hAnsiTheme="minorHAnsi" w:cstheme="minorBidi"/>
            <w:sz w:val="24"/>
          </w:rPr>
          <w:tab/>
        </w:r>
        <w:r w:rsidRPr="000B1220">
          <w:rPr>
            <w:rStyle w:val="ab"/>
            <w:sz w:val="24"/>
          </w:rPr>
          <w:t>Методика</w:t>
        </w:r>
        <w:r w:rsidRPr="000B1220">
          <w:rPr>
            <w:webHidden/>
            <w:sz w:val="24"/>
          </w:rPr>
          <w:tab/>
        </w:r>
        <w:r w:rsidRPr="000B1220">
          <w:rPr>
            <w:webHidden/>
            <w:sz w:val="24"/>
          </w:rPr>
          <w:fldChar w:fldCharType="begin"/>
        </w:r>
        <w:r w:rsidRPr="000B1220">
          <w:rPr>
            <w:webHidden/>
            <w:sz w:val="24"/>
          </w:rPr>
          <w:instrText xml:space="preserve"> PAGEREF _Toc49199858 \h </w:instrText>
        </w:r>
        <w:r w:rsidRPr="000B1220">
          <w:rPr>
            <w:webHidden/>
            <w:sz w:val="24"/>
          </w:rPr>
        </w:r>
        <w:r w:rsidRPr="000B1220">
          <w:rPr>
            <w:webHidden/>
            <w:sz w:val="24"/>
          </w:rPr>
          <w:fldChar w:fldCharType="separate"/>
        </w:r>
        <w:r w:rsidRPr="000B1220">
          <w:rPr>
            <w:webHidden/>
            <w:sz w:val="24"/>
          </w:rPr>
          <w:t>19</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59" w:history="1">
        <w:r w:rsidRPr="000B1220">
          <w:rPr>
            <w:rStyle w:val="ab"/>
            <w:sz w:val="24"/>
          </w:rPr>
          <w:t>8.1</w:t>
        </w:r>
        <w:r w:rsidRPr="000B1220">
          <w:rPr>
            <w:rFonts w:asciiTheme="minorHAnsi" w:eastAsiaTheme="minorEastAsia" w:hAnsiTheme="minorHAnsi" w:cstheme="minorBidi"/>
            <w:sz w:val="24"/>
            <w:lang w:val="ru-RU"/>
          </w:rPr>
          <w:tab/>
        </w:r>
        <w:r w:rsidRPr="000B1220">
          <w:rPr>
            <w:rStyle w:val="ab"/>
            <w:sz w:val="24"/>
          </w:rPr>
          <w:t>Испытательная среда</w:t>
        </w:r>
        <w:r w:rsidRPr="000B1220">
          <w:rPr>
            <w:webHidden/>
            <w:sz w:val="24"/>
          </w:rPr>
          <w:tab/>
        </w:r>
        <w:r w:rsidRPr="000B1220">
          <w:rPr>
            <w:webHidden/>
            <w:sz w:val="24"/>
          </w:rPr>
          <w:fldChar w:fldCharType="begin"/>
        </w:r>
        <w:r w:rsidRPr="000B1220">
          <w:rPr>
            <w:webHidden/>
            <w:sz w:val="24"/>
          </w:rPr>
          <w:instrText xml:space="preserve"> PAGEREF _Toc49199859 \h </w:instrText>
        </w:r>
        <w:r w:rsidRPr="000B1220">
          <w:rPr>
            <w:webHidden/>
            <w:sz w:val="24"/>
          </w:rPr>
        </w:r>
        <w:r w:rsidRPr="000B1220">
          <w:rPr>
            <w:webHidden/>
            <w:sz w:val="24"/>
          </w:rPr>
          <w:fldChar w:fldCharType="separate"/>
        </w:r>
        <w:r w:rsidRPr="000B1220">
          <w:rPr>
            <w:webHidden/>
            <w:sz w:val="24"/>
          </w:rPr>
          <w:t>19</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0" w:history="1">
        <w:r w:rsidRPr="000B1220">
          <w:rPr>
            <w:rStyle w:val="ab"/>
            <w:sz w:val="24"/>
          </w:rPr>
          <w:t>8.2</w:t>
        </w:r>
        <w:r w:rsidRPr="000B1220">
          <w:rPr>
            <w:rFonts w:asciiTheme="minorHAnsi" w:eastAsiaTheme="minorEastAsia" w:hAnsiTheme="minorHAnsi" w:cstheme="minorBidi"/>
            <w:sz w:val="24"/>
            <w:lang w:val="ru-RU"/>
          </w:rPr>
          <w:tab/>
        </w:r>
        <w:r w:rsidRPr="000B1220">
          <w:rPr>
            <w:rStyle w:val="ab"/>
            <w:sz w:val="24"/>
          </w:rPr>
          <w:t>Определение размеров испытательного образца</w:t>
        </w:r>
        <w:r w:rsidRPr="000B1220">
          <w:rPr>
            <w:webHidden/>
            <w:sz w:val="24"/>
          </w:rPr>
          <w:tab/>
        </w:r>
        <w:r w:rsidRPr="000B1220">
          <w:rPr>
            <w:webHidden/>
            <w:sz w:val="24"/>
          </w:rPr>
          <w:fldChar w:fldCharType="begin"/>
        </w:r>
        <w:r w:rsidRPr="000B1220">
          <w:rPr>
            <w:webHidden/>
            <w:sz w:val="24"/>
          </w:rPr>
          <w:instrText xml:space="preserve"> PAGEREF _Toc49199860 \h </w:instrText>
        </w:r>
        <w:r w:rsidRPr="000B1220">
          <w:rPr>
            <w:webHidden/>
            <w:sz w:val="24"/>
          </w:rPr>
        </w:r>
        <w:r w:rsidRPr="000B1220">
          <w:rPr>
            <w:webHidden/>
            <w:sz w:val="24"/>
          </w:rPr>
          <w:fldChar w:fldCharType="separate"/>
        </w:r>
        <w:r w:rsidRPr="000B1220">
          <w:rPr>
            <w:webHidden/>
            <w:sz w:val="24"/>
          </w:rPr>
          <w:t>20</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1" w:history="1">
        <w:r w:rsidRPr="000B1220">
          <w:rPr>
            <w:rStyle w:val="ab"/>
            <w:sz w:val="24"/>
          </w:rPr>
          <w:t>8.3</w:t>
        </w:r>
        <w:r w:rsidRPr="000B1220">
          <w:rPr>
            <w:rFonts w:asciiTheme="minorHAnsi" w:eastAsiaTheme="minorEastAsia" w:hAnsiTheme="minorHAnsi" w:cstheme="minorBidi"/>
            <w:sz w:val="24"/>
            <w:lang w:val="ru-RU"/>
          </w:rPr>
          <w:tab/>
        </w:r>
        <w:r w:rsidRPr="000B1220">
          <w:rPr>
            <w:rStyle w:val="ab"/>
            <w:sz w:val="24"/>
          </w:rPr>
          <w:t>Управление испытательной машиной</w:t>
        </w:r>
        <w:r w:rsidRPr="000B1220">
          <w:rPr>
            <w:webHidden/>
            <w:sz w:val="24"/>
          </w:rPr>
          <w:tab/>
        </w:r>
        <w:r w:rsidRPr="000B1220">
          <w:rPr>
            <w:webHidden/>
            <w:sz w:val="24"/>
          </w:rPr>
          <w:fldChar w:fldCharType="begin"/>
        </w:r>
        <w:r w:rsidRPr="000B1220">
          <w:rPr>
            <w:webHidden/>
            <w:sz w:val="24"/>
          </w:rPr>
          <w:instrText xml:space="preserve"> PAGEREF _Toc49199861 \h </w:instrText>
        </w:r>
        <w:r w:rsidRPr="000B1220">
          <w:rPr>
            <w:webHidden/>
            <w:sz w:val="24"/>
          </w:rPr>
        </w:r>
        <w:r w:rsidRPr="000B1220">
          <w:rPr>
            <w:webHidden/>
            <w:sz w:val="24"/>
          </w:rPr>
          <w:fldChar w:fldCharType="separate"/>
        </w:r>
        <w:r w:rsidRPr="000B1220">
          <w:rPr>
            <w:webHidden/>
            <w:sz w:val="24"/>
          </w:rPr>
          <w:t>20</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2" w:history="1">
        <w:r w:rsidRPr="000B1220">
          <w:rPr>
            <w:rStyle w:val="ab"/>
            <w:sz w:val="24"/>
          </w:rPr>
          <w:t>8.4</w:t>
        </w:r>
        <w:r w:rsidRPr="000B1220">
          <w:rPr>
            <w:rFonts w:asciiTheme="minorHAnsi" w:eastAsiaTheme="minorEastAsia" w:hAnsiTheme="minorHAnsi" w:cstheme="minorBidi"/>
            <w:sz w:val="24"/>
            <w:lang w:val="ru-RU"/>
          </w:rPr>
          <w:tab/>
        </w:r>
        <w:r w:rsidRPr="000B1220">
          <w:rPr>
            <w:rStyle w:val="ab"/>
            <w:sz w:val="24"/>
          </w:rPr>
          <w:t>Форма волны</w:t>
        </w:r>
        <w:r w:rsidRPr="000B1220">
          <w:rPr>
            <w:webHidden/>
            <w:sz w:val="24"/>
          </w:rPr>
          <w:tab/>
        </w:r>
        <w:r w:rsidRPr="000B1220">
          <w:rPr>
            <w:webHidden/>
            <w:sz w:val="24"/>
          </w:rPr>
          <w:fldChar w:fldCharType="begin"/>
        </w:r>
        <w:r w:rsidRPr="000B1220">
          <w:rPr>
            <w:webHidden/>
            <w:sz w:val="24"/>
          </w:rPr>
          <w:instrText xml:space="preserve"> PAGEREF _Toc49199862 \h </w:instrText>
        </w:r>
        <w:r w:rsidRPr="000B1220">
          <w:rPr>
            <w:webHidden/>
            <w:sz w:val="24"/>
          </w:rPr>
        </w:r>
        <w:r w:rsidRPr="000B1220">
          <w:rPr>
            <w:webHidden/>
            <w:sz w:val="24"/>
          </w:rPr>
          <w:fldChar w:fldCharType="separate"/>
        </w:r>
        <w:r w:rsidRPr="000B1220">
          <w:rPr>
            <w:webHidden/>
            <w:sz w:val="24"/>
          </w:rPr>
          <w:t>22</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3" w:history="1">
        <w:r w:rsidRPr="000B1220">
          <w:rPr>
            <w:rStyle w:val="ab"/>
            <w:sz w:val="24"/>
          </w:rPr>
          <w:t>8.5</w:t>
        </w:r>
        <w:r w:rsidRPr="000B1220">
          <w:rPr>
            <w:rFonts w:asciiTheme="minorHAnsi" w:eastAsiaTheme="minorEastAsia" w:hAnsiTheme="minorHAnsi" w:cstheme="minorBidi"/>
            <w:sz w:val="24"/>
            <w:lang w:val="ru-RU"/>
          </w:rPr>
          <w:tab/>
        </w:r>
        <w:r w:rsidRPr="000B1220">
          <w:rPr>
            <w:rStyle w:val="ab"/>
            <w:sz w:val="24"/>
          </w:rPr>
          <w:t>Скорость деформации и частота нагружения</w:t>
        </w:r>
        <w:r w:rsidRPr="000B1220">
          <w:rPr>
            <w:webHidden/>
            <w:sz w:val="24"/>
          </w:rPr>
          <w:tab/>
        </w:r>
        <w:r w:rsidRPr="000B1220">
          <w:rPr>
            <w:webHidden/>
            <w:sz w:val="24"/>
          </w:rPr>
          <w:fldChar w:fldCharType="begin"/>
        </w:r>
        <w:r w:rsidRPr="000B1220">
          <w:rPr>
            <w:webHidden/>
            <w:sz w:val="24"/>
          </w:rPr>
          <w:instrText xml:space="preserve"> PAGEREF _Toc49199863 \h </w:instrText>
        </w:r>
        <w:r w:rsidRPr="000B1220">
          <w:rPr>
            <w:webHidden/>
            <w:sz w:val="24"/>
          </w:rPr>
        </w:r>
        <w:r w:rsidRPr="000B1220">
          <w:rPr>
            <w:webHidden/>
            <w:sz w:val="24"/>
          </w:rPr>
          <w:fldChar w:fldCharType="separate"/>
        </w:r>
        <w:r w:rsidRPr="000B1220">
          <w:rPr>
            <w:webHidden/>
            <w:sz w:val="24"/>
          </w:rPr>
          <w:t>22</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4" w:history="1">
        <w:r w:rsidRPr="000B1220">
          <w:rPr>
            <w:rStyle w:val="ab"/>
            <w:sz w:val="24"/>
          </w:rPr>
          <w:t>8.6</w:t>
        </w:r>
        <w:r w:rsidRPr="000B1220">
          <w:rPr>
            <w:rFonts w:asciiTheme="minorHAnsi" w:eastAsiaTheme="minorEastAsia" w:hAnsiTheme="minorHAnsi" w:cstheme="minorBidi"/>
            <w:sz w:val="24"/>
            <w:lang w:val="ru-RU"/>
          </w:rPr>
          <w:tab/>
        </w:r>
        <w:r w:rsidRPr="000B1220">
          <w:rPr>
            <w:rStyle w:val="ab"/>
            <w:sz w:val="24"/>
          </w:rPr>
          <w:t>Начало испытаний</w:t>
        </w:r>
        <w:r w:rsidRPr="000B1220">
          <w:rPr>
            <w:webHidden/>
            <w:sz w:val="24"/>
          </w:rPr>
          <w:tab/>
        </w:r>
        <w:r w:rsidRPr="000B1220">
          <w:rPr>
            <w:webHidden/>
            <w:sz w:val="24"/>
          </w:rPr>
          <w:fldChar w:fldCharType="begin"/>
        </w:r>
        <w:r w:rsidRPr="000B1220">
          <w:rPr>
            <w:webHidden/>
            <w:sz w:val="24"/>
          </w:rPr>
          <w:instrText xml:space="preserve"> PAGEREF _Toc49199864 \h </w:instrText>
        </w:r>
        <w:r w:rsidRPr="000B1220">
          <w:rPr>
            <w:webHidden/>
            <w:sz w:val="24"/>
          </w:rPr>
        </w:r>
        <w:r w:rsidRPr="000B1220">
          <w:rPr>
            <w:webHidden/>
            <w:sz w:val="24"/>
          </w:rPr>
          <w:fldChar w:fldCharType="separate"/>
        </w:r>
        <w:r w:rsidRPr="000B1220">
          <w:rPr>
            <w:webHidden/>
            <w:sz w:val="24"/>
          </w:rPr>
          <w:t>22</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5" w:history="1">
        <w:r w:rsidRPr="000B1220">
          <w:rPr>
            <w:rStyle w:val="ab"/>
            <w:sz w:val="24"/>
          </w:rPr>
          <w:t>8.7</w:t>
        </w:r>
        <w:r w:rsidRPr="000B1220">
          <w:rPr>
            <w:rFonts w:asciiTheme="minorHAnsi" w:eastAsiaTheme="minorEastAsia" w:hAnsiTheme="minorHAnsi" w:cstheme="minorBidi"/>
            <w:sz w:val="24"/>
            <w:lang w:val="ru-RU"/>
          </w:rPr>
          <w:tab/>
        </w:r>
        <w:r w:rsidRPr="000B1220">
          <w:rPr>
            <w:rStyle w:val="ab"/>
            <w:sz w:val="24"/>
          </w:rPr>
          <w:t>Количество образцов</w:t>
        </w:r>
        <w:r w:rsidRPr="000B1220">
          <w:rPr>
            <w:webHidden/>
            <w:sz w:val="24"/>
          </w:rPr>
          <w:tab/>
        </w:r>
        <w:r w:rsidRPr="000B1220">
          <w:rPr>
            <w:webHidden/>
            <w:sz w:val="24"/>
          </w:rPr>
          <w:fldChar w:fldCharType="begin"/>
        </w:r>
        <w:r w:rsidRPr="000B1220">
          <w:rPr>
            <w:webHidden/>
            <w:sz w:val="24"/>
          </w:rPr>
          <w:instrText xml:space="preserve"> PAGEREF _Toc49199865 \h </w:instrText>
        </w:r>
        <w:r w:rsidRPr="000B1220">
          <w:rPr>
            <w:webHidden/>
            <w:sz w:val="24"/>
          </w:rPr>
        </w:r>
        <w:r w:rsidRPr="000B1220">
          <w:rPr>
            <w:webHidden/>
            <w:sz w:val="24"/>
          </w:rPr>
          <w:fldChar w:fldCharType="separate"/>
        </w:r>
        <w:r w:rsidRPr="000B1220">
          <w:rPr>
            <w:webHidden/>
            <w:sz w:val="24"/>
          </w:rPr>
          <w:t>23</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6" w:history="1">
        <w:r w:rsidRPr="000B1220">
          <w:rPr>
            <w:rStyle w:val="ab"/>
            <w:sz w:val="24"/>
          </w:rPr>
          <w:t>8.8</w:t>
        </w:r>
        <w:r w:rsidRPr="000B1220">
          <w:rPr>
            <w:rFonts w:asciiTheme="minorHAnsi" w:eastAsiaTheme="minorEastAsia" w:hAnsiTheme="minorHAnsi" w:cstheme="minorBidi"/>
            <w:sz w:val="24"/>
            <w:lang w:val="ru-RU"/>
          </w:rPr>
          <w:tab/>
        </w:r>
        <w:r w:rsidRPr="000B1220">
          <w:rPr>
            <w:rStyle w:val="ab"/>
            <w:sz w:val="24"/>
          </w:rPr>
          <w:t>Запись</w:t>
        </w:r>
        <w:r w:rsidRPr="000B1220">
          <w:rPr>
            <w:webHidden/>
            <w:sz w:val="24"/>
          </w:rPr>
          <w:tab/>
        </w:r>
        <w:r w:rsidRPr="000B1220">
          <w:rPr>
            <w:webHidden/>
            <w:sz w:val="24"/>
          </w:rPr>
          <w:fldChar w:fldCharType="begin"/>
        </w:r>
        <w:r w:rsidRPr="000B1220">
          <w:rPr>
            <w:webHidden/>
            <w:sz w:val="24"/>
          </w:rPr>
          <w:instrText xml:space="preserve"> PAGEREF _Toc49199866 \h </w:instrText>
        </w:r>
        <w:r w:rsidRPr="000B1220">
          <w:rPr>
            <w:webHidden/>
            <w:sz w:val="24"/>
          </w:rPr>
        </w:r>
        <w:r w:rsidRPr="000B1220">
          <w:rPr>
            <w:webHidden/>
            <w:sz w:val="24"/>
          </w:rPr>
          <w:fldChar w:fldCharType="separate"/>
        </w:r>
        <w:r w:rsidRPr="000B1220">
          <w:rPr>
            <w:webHidden/>
            <w:sz w:val="24"/>
          </w:rPr>
          <w:t>23</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7" w:history="1">
        <w:r w:rsidRPr="000B1220">
          <w:rPr>
            <w:rStyle w:val="ab"/>
            <w:sz w:val="24"/>
          </w:rPr>
          <w:t>8.9</w:t>
        </w:r>
        <w:r w:rsidRPr="000B1220">
          <w:rPr>
            <w:rFonts w:asciiTheme="minorHAnsi" w:eastAsiaTheme="minorEastAsia" w:hAnsiTheme="minorHAnsi" w:cstheme="minorBidi"/>
            <w:sz w:val="24"/>
            <w:lang w:val="ru-RU"/>
          </w:rPr>
          <w:tab/>
        </w:r>
        <w:r w:rsidRPr="000B1220">
          <w:rPr>
            <w:rStyle w:val="ab"/>
            <w:sz w:val="24"/>
          </w:rPr>
          <w:t>Определение отказа</w:t>
        </w:r>
        <w:r w:rsidRPr="000B1220">
          <w:rPr>
            <w:webHidden/>
            <w:sz w:val="24"/>
          </w:rPr>
          <w:tab/>
        </w:r>
        <w:r w:rsidRPr="000B1220">
          <w:rPr>
            <w:webHidden/>
            <w:sz w:val="24"/>
          </w:rPr>
          <w:fldChar w:fldCharType="begin"/>
        </w:r>
        <w:r w:rsidRPr="000B1220">
          <w:rPr>
            <w:webHidden/>
            <w:sz w:val="24"/>
          </w:rPr>
          <w:instrText xml:space="preserve"> PAGEREF _Toc49199867 \h </w:instrText>
        </w:r>
        <w:r w:rsidRPr="000B1220">
          <w:rPr>
            <w:webHidden/>
            <w:sz w:val="24"/>
          </w:rPr>
        </w:r>
        <w:r w:rsidRPr="000B1220">
          <w:rPr>
            <w:webHidden/>
            <w:sz w:val="24"/>
          </w:rPr>
          <w:fldChar w:fldCharType="separate"/>
        </w:r>
        <w:r w:rsidRPr="000B1220">
          <w:rPr>
            <w:webHidden/>
            <w:sz w:val="24"/>
          </w:rPr>
          <w:t>23</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8" w:history="1">
        <w:r w:rsidRPr="000B1220">
          <w:rPr>
            <w:rStyle w:val="ab"/>
            <w:sz w:val="24"/>
          </w:rPr>
          <w:t>8.10</w:t>
        </w:r>
        <w:r w:rsidRPr="000B1220">
          <w:rPr>
            <w:rFonts w:asciiTheme="minorHAnsi" w:eastAsiaTheme="minorEastAsia" w:hAnsiTheme="minorHAnsi" w:cstheme="minorBidi"/>
            <w:sz w:val="24"/>
            <w:lang w:val="ru-RU"/>
          </w:rPr>
          <w:tab/>
        </w:r>
        <w:r>
          <w:rPr>
            <w:rFonts w:asciiTheme="minorHAnsi" w:eastAsiaTheme="minorEastAsia" w:hAnsiTheme="minorHAnsi" w:cstheme="minorBidi"/>
            <w:sz w:val="24"/>
          </w:rPr>
          <w:t xml:space="preserve"> </w:t>
        </w:r>
        <w:r w:rsidRPr="000B1220">
          <w:rPr>
            <w:rStyle w:val="ab"/>
            <w:sz w:val="24"/>
          </w:rPr>
          <w:t>Продолжительность испытания</w:t>
        </w:r>
        <w:r w:rsidRPr="000B1220">
          <w:rPr>
            <w:webHidden/>
            <w:sz w:val="24"/>
          </w:rPr>
          <w:tab/>
        </w:r>
        <w:r w:rsidRPr="000B1220">
          <w:rPr>
            <w:webHidden/>
            <w:sz w:val="24"/>
          </w:rPr>
          <w:fldChar w:fldCharType="begin"/>
        </w:r>
        <w:r w:rsidRPr="000B1220">
          <w:rPr>
            <w:webHidden/>
            <w:sz w:val="24"/>
          </w:rPr>
          <w:instrText xml:space="preserve"> PAGEREF _Toc49199868 \h </w:instrText>
        </w:r>
        <w:r w:rsidRPr="000B1220">
          <w:rPr>
            <w:webHidden/>
            <w:sz w:val="24"/>
          </w:rPr>
        </w:r>
        <w:r w:rsidRPr="000B1220">
          <w:rPr>
            <w:webHidden/>
            <w:sz w:val="24"/>
          </w:rPr>
          <w:fldChar w:fldCharType="separate"/>
        </w:r>
        <w:r w:rsidRPr="000B1220">
          <w:rPr>
            <w:webHidden/>
            <w:sz w:val="24"/>
          </w:rPr>
          <w:t>25</w:t>
        </w:r>
        <w:r w:rsidRPr="000B1220">
          <w:rPr>
            <w:webHidden/>
            <w:sz w:val="24"/>
          </w:rPr>
          <w:fldChar w:fldCharType="end"/>
        </w:r>
      </w:hyperlink>
    </w:p>
    <w:p w:rsidR="000B1220" w:rsidRPr="000B1220" w:rsidRDefault="000B1220" w:rsidP="000B1220">
      <w:pPr>
        <w:pStyle w:val="20"/>
        <w:tabs>
          <w:tab w:val="clear" w:pos="993"/>
          <w:tab w:val="left" w:pos="1276"/>
        </w:tabs>
        <w:spacing w:before="60"/>
        <w:ind w:hanging="142"/>
        <w:rPr>
          <w:rFonts w:asciiTheme="minorHAnsi" w:eastAsiaTheme="minorEastAsia" w:hAnsiTheme="minorHAnsi" w:cstheme="minorBidi"/>
          <w:sz w:val="24"/>
          <w:lang w:val="ru-RU"/>
        </w:rPr>
      </w:pPr>
      <w:hyperlink w:anchor="_Toc49199869" w:history="1">
        <w:r w:rsidRPr="000B1220">
          <w:rPr>
            <w:rStyle w:val="ab"/>
            <w:sz w:val="24"/>
          </w:rPr>
          <w:t>8.11</w:t>
        </w:r>
        <w:r w:rsidRPr="000B1220">
          <w:rPr>
            <w:rFonts w:asciiTheme="minorHAnsi" w:eastAsiaTheme="minorEastAsia" w:hAnsiTheme="minorHAnsi" w:cstheme="minorBidi"/>
            <w:sz w:val="24"/>
            <w:lang w:val="ru-RU"/>
          </w:rPr>
          <w:tab/>
        </w:r>
        <w:r>
          <w:rPr>
            <w:rFonts w:asciiTheme="minorHAnsi" w:eastAsiaTheme="minorEastAsia" w:hAnsiTheme="minorHAnsi" w:cstheme="minorBidi"/>
            <w:sz w:val="24"/>
          </w:rPr>
          <w:t xml:space="preserve"> </w:t>
        </w:r>
        <w:r w:rsidRPr="000B1220">
          <w:rPr>
            <w:rStyle w:val="ab"/>
            <w:sz w:val="24"/>
          </w:rPr>
          <w:t>Анализ данных</w:t>
        </w:r>
        <w:r w:rsidRPr="000B1220">
          <w:rPr>
            <w:webHidden/>
            <w:sz w:val="24"/>
          </w:rPr>
          <w:tab/>
        </w:r>
        <w:r w:rsidRPr="000B1220">
          <w:rPr>
            <w:webHidden/>
            <w:sz w:val="24"/>
          </w:rPr>
          <w:fldChar w:fldCharType="begin"/>
        </w:r>
        <w:r w:rsidRPr="000B1220">
          <w:rPr>
            <w:webHidden/>
            <w:sz w:val="24"/>
          </w:rPr>
          <w:instrText xml:space="preserve"> PAGEREF _Toc49199869 \h </w:instrText>
        </w:r>
        <w:r w:rsidRPr="000B1220">
          <w:rPr>
            <w:webHidden/>
            <w:sz w:val="24"/>
          </w:rPr>
        </w:r>
        <w:r w:rsidRPr="000B1220">
          <w:rPr>
            <w:webHidden/>
            <w:sz w:val="24"/>
          </w:rPr>
          <w:fldChar w:fldCharType="separate"/>
        </w:r>
        <w:r w:rsidRPr="000B1220">
          <w:rPr>
            <w:webHidden/>
            <w:sz w:val="24"/>
          </w:rPr>
          <w:t>25</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70" w:history="1">
        <w:r w:rsidRPr="000B1220">
          <w:rPr>
            <w:rStyle w:val="ab"/>
            <w:sz w:val="24"/>
          </w:rPr>
          <w:t>9</w:t>
        </w:r>
        <w:r w:rsidRPr="000B1220">
          <w:rPr>
            <w:rFonts w:asciiTheme="minorHAnsi" w:eastAsiaTheme="minorEastAsia" w:hAnsiTheme="minorHAnsi" w:cstheme="minorBidi"/>
            <w:sz w:val="24"/>
          </w:rPr>
          <w:tab/>
        </w:r>
        <w:r w:rsidRPr="000B1220">
          <w:rPr>
            <w:rStyle w:val="ab"/>
            <w:sz w:val="24"/>
          </w:rPr>
          <w:t>Протокол испытаний</w:t>
        </w:r>
        <w:r w:rsidRPr="000B1220">
          <w:rPr>
            <w:webHidden/>
            <w:sz w:val="24"/>
          </w:rPr>
          <w:tab/>
        </w:r>
        <w:r w:rsidRPr="000B1220">
          <w:rPr>
            <w:webHidden/>
            <w:sz w:val="24"/>
          </w:rPr>
          <w:fldChar w:fldCharType="begin"/>
        </w:r>
        <w:r w:rsidRPr="000B1220">
          <w:rPr>
            <w:webHidden/>
            <w:sz w:val="24"/>
          </w:rPr>
          <w:instrText xml:space="preserve"> PAGEREF _Toc49199870 \h </w:instrText>
        </w:r>
        <w:r w:rsidRPr="000B1220">
          <w:rPr>
            <w:webHidden/>
            <w:sz w:val="24"/>
          </w:rPr>
        </w:r>
        <w:r w:rsidRPr="000B1220">
          <w:rPr>
            <w:webHidden/>
            <w:sz w:val="24"/>
          </w:rPr>
          <w:fldChar w:fldCharType="separate"/>
        </w:r>
        <w:r w:rsidRPr="000B1220">
          <w:rPr>
            <w:webHidden/>
            <w:sz w:val="24"/>
          </w:rPr>
          <w:t>26</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71" w:history="1">
        <w:r w:rsidRPr="000B1220">
          <w:rPr>
            <w:rStyle w:val="ab"/>
            <w:sz w:val="24"/>
          </w:rPr>
          <w:t>10</w:t>
        </w:r>
        <w:r w:rsidRPr="000B1220">
          <w:rPr>
            <w:rFonts w:asciiTheme="minorHAnsi" w:eastAsiaTheme="minorEastAsia" w:hAnsiTheme="minorHAnsi" w:cstheme="minorBidi"/>
            <w:sz w:val="24"/>
          </w:rPr>
          <w:tab/>
        </w:r>
        <w:r w:rsidRPr="000B1220">
          <w:rPr>
            <w:rStyle w:val="ab"/>
            <w:sz w:val="24"/>
          </w:rPr>
          <w:t>Прецизионность и систематическая ошибка</w:t>
        </w:r>
        <w:r w:rsidRPr="000B1220">
          <w:rPr>
            <w:webHidden/>
            <w:sz w:val="24"/>
          </w:rPr>
          <w:tab/>
        </w:r>
        <w:r w:rsidRPr="000B1220">
          <w:rPr>
            <w:webHidden/>
            <w:sz w:val="24"/>
          </w:rPr>
          <w:fldChar w:fldCharType="begin"/>
        </w:r>
        <w:r w:rsidRPr="000B1220">
          <w:rPr>
            <w:webHidden/>
            <w:sz w:val="24"/>
          </w:rPr>
          <w:instrText xml:space="preserve"> PAGEREF _Toc49199871 \h </w:instrText>
        </w:r>
        <w:r w:rsidRPr="000B1220">
          <w:rPr>
            <w:webHidden/>
            <w:sz w:val="24"/>
          </w:rPr>
        </w:r>
        <w:r w:rsidRPr="000B1220">
          <w:rPr>
            <w:webHidden/>
            <w:sz w:val="24"/>
          </w:rPr>
          <w:fldChar w:fldCharType="separate"/>
        </w:r>
        <w:r w:rsidRPr="000B1220">
          <w:rPr>
            <w:webHidden/>
            <w:sz w:val="24"/>
          </w:rPr>
          <w:t>27</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72" w:history="1">
        <w:r w:rsidRPr="000B1220">
          <w:rPr>
            <w:rStyle w:val="ab"/>
            <w:sz w:val="24"/>
          </w:rPr>
          <w:t>Приложения Х</w:t>
        </w:r>
        <w:r w:rsidRPr="000B1220">
          <w:rPr>
            <w:rStyle w:val="ab"/>
            <w:i/>
            <w:sz w:val="24"/>
            <w:lang w:val="en-US"/>
          </w:rPr>
          <w:t xml:space="preserve"> </w:t>
        </w:r>
        <w:r w:rsidRPr="000B1220">
          <w:rPr>
            <w:rStyle w:val="ab"/>
            <w:i/>
            <w:sz w:val="24"/>
            <w:lang w:val="en-US"/>
          </w:rPr>
          <w:t>(информационное)</w:t>
        </w:r>
        <w:r w:rsidRPr="000B1220">
          <w:rPr>
            <w:webHidden/>
            <w:sz w:val="24"/>
          </w:rPr>
          <w:tab/>
        </w:r>
        <w:r w:rsidRPr="000B1220">
          <w:rPr>
            <w:webHidden/>
            <w:sz w:val="24"/>
          </w:rPr>
          <w:fldChar w:fldCharType="begin"/>
        </w:r>
        <w:r w:rsidRPr="000B1220">
          <w:rPr>
            <w:webHidden/>
            <w:sz w:val="24"/>
          </w:rPr>
          <w:instrText xml:space="preserve"> PAGEREF _Toc49199872 \h </w:instrText>
        </w:r>
        <w:r w:rsidRPr="000B1220">
          <w:rPr>
            <w:webHidden/>
            <w:sz w:val="24"/>
          </w:rPr>
        </w:r>
        <w:r w:rsidRPr="000B1220">
          <w:rPr>
            <w:webHidden/>
            <w:sz w:val="24"/>
          </w:rPr>
          <w:fldChar w:fldCharType="separate"/>
        </w:r>
        <w:r w:rsidRPr="000B1220">
          <w:rPr>
            <w:webHidden/>
            <w:sz w:val="24"/>
          </w:rPr>
          <w:t>29</w:t>
        </w:r>
        <w:r w:rsidRPr="000B1220">
          <w:rPr>
            <w:webHidden/>
            <w:sz w:val="24"/>
          </w:rPr>
          <w:fldChar w:fldCharType="end"/>
        </w:r>
      </w:hyperlink>
    </w:p>
    <w:p w:rsidR="000B1220" w:rsidRPr="000B1220" w:rsidRDefault="000B1220" w:rsidP="000B1220">
      <w:pPr>
        <w:pStyle w:val="12"/>
        <w:spacing w:before="60"/>
        <w:rPr>
          <w:rFonts w:asciiTheme="minorHAnsi" w:eastAsiaTheme="minorEastAsia" w:hAnsiTheme="minorHAnsi" w:cstheme="minorBidi"/>
          <w:sz w:val="24"/>
        </w:rPr>
      </w:pPr>
      <w:hyperlink w:anchor="_Toc49199873" w:history="1">
        <w:r w:rsidRPr="000B1220">
          <w:rPr>
            <w:rStyle w:val="ab"/>
            <w:sz w:val="24"/>
          </w:rPr>
          <w:t>Библиография</w:t>
        </w:r>
        <w:r w:rsidRPr="000B1220">
          <w:rPr>
            <w:webHidden/>
            <w:sz w:val="24"/>
          </w:rPr>
          <w:tab/>
        </w:r>
        <w:r w:rsidRPr="000B1220">
          <w:rPr>
            <w:webHidden/>
            <w:sz w:val="24"/>
          </w:rPr>
          <w:fldChar w:fldCharType="begin"/>
        </w:r>
        <w:r w:rsidRPr="000B1220">
          <w:rPr>
            <w:webHidden/>
            <w:sz w:val="24"/>
          </w:rPr>
          <w:instrText xml:space="preserve"> PAGEREF _Toc49199873 \h </w:instrText>
        </w:r>
        <w:r w:rsidRPr="000B1220">
          <w:rPr>
            <w:webHidden/>
            <w:sz w:val="24"/>
          </w:rPr>
        </w:r>
        <w:r w:rsidRPr="000B1220">
          <w:rPr>
            <w:webHidden/>
            <w:sz w:val="24"/>
          </w:rPr>
          <w:fldChar w:fldCharType="separate"/>
        </w:r>
        <w:r w:rsidRPr="000B1220">
          <w:rPr>
            <w:webHidden/>
            <w:sz w:val="24"/>
          </w:rPr>
          <w:t>32</w:t>
        </w:r>
        <w:r w:rsidRPr="000B1220">
          <w:rPr>
            <w:webHidden/>
            <w:sz w:val="24"/>
          </w:rPr>
          <w:fldChar w:fldCharType="end"/>
        </w:r>
      </w:hyperlink>
    </w:p>
    <w:p w:rsidR="000B1220" w:rsidRPr="000B1220" w:rsidRDefault="000B1220" w:rsidP="000B1220">
      <w:pPr>
        <w:pStyle w:val="12"/>
        <w:spacing w:before="60"/>
        <w:ind w:left="2410" w:hanging="1843"/>
        <w:rPr>
          <w:rFonts w:asciiTheme="minorHAnsi" w:eastAsiaTheme="minorEastAsia" w:hAnsiTheme="minorHAnsi" w:cstheme="minorBidi"/>
          <w:sz w:val="24"/>
        </w:rPr>
      </w:pPr>
      <w:hyperlink w:anchor="_Toc49199874" w:history="1">
        <w:r w:rsidRPr="000B1220">
          <w:rPr>
            <w:rStyle w:val="ab"/>
            <w:sz w:val="24"/>
          </w:rPr>
          <w:t>Приложение В.А</w:t>
        </w:r>
        <w:r>
          <w:rPr>
            <w:rStyle w:val="ab"/>
            <w:sz w:val="24"/>
            <w:lang w:val="en-US"/>
          </w:rPr>
          <w:t xml:space="preserve"> </w:t>
        </w:r>
        <w:bookmarkStart w:id="14" w:name="_Hlk47345447"/>
        <w:r w:rsidRPr="000B1220">
          <w:rPr>
            <w:rStyle w:val="ab"/>
            <w:i/>
            <w:sz w:val="24"/>
            <w:lang w:val="en-US"/>
          </w:rPr>
          <w:t>(информационное)</w:t>
        </w:r>
        <w:r w:rsidRPr="000B1220">
          <w:rPr>
            <w:rStyle w:val="ab"/>
            <w:sz w:val="24"/>
            <w:lang w:val="en-US"/>
          </w:rPr>
          <w:t xml:space="preserve"> </w:t>
        </w:r>
        <w:bookmarkEnd w:id="14"/>
        <w:r w:rsidRPr="000B1220">
          <w:rPr>
            <w:rStyle w:val="ab"/>
            <w:sz w:val="24"/>
            <w:lang w:val="en-US"/>
          </w:rPr>
          <w:t>Сведения о соответствии стандартов ссылочным международным стандартам</w:t>
        </w:r>
        <w:r w:rsidRPr="000B1220">
          <w:rPr>
            <w:webHidden/>
            <w:sz w:val="24"/>
          </w:rPr>
          <w:tab/>
        </w:r>
        <w:r w:rsidRPr="000B1220">
          <w:rPr>
            <w:webHidden/>
            <w:sz w:val="24"/>
          </w:rPr>
          <w:fldChar w:fldCharType="begin"/>
        </w:r>
        <w:r w:rsidRPr="000B1220">
          <w:rPr>
            <w:webHidden/>
            <w:sz w:val="24"/>
          </w:rPr>
          <w:instrText xml:space="preserve"> PAGEREF _Toc49199874 \h </w:instrText>
        </w:r>
        <w:r w:rsidRPr="000B1220">
          <w:rPr>
            <w:webHidden/>
            <w:sz w:val="24"/>
          </w:rPr>
        </w:r>
        <w:r w:rsidRPr="000B1220">
          <w:rPr>
            <w:webHidden/>
            <w:sz w:val="24"/>
          </w:rPr>
          <w:fldChar w:fldCharType="separate"/>
        </w:r>
        <w:r w:rsidRPr="000B1220">
          <w:rPr>
            <w:webHidden/>
            <w:sz w:val="24"/>
          </w:rPr>
          <w:t>33</w:t>
        </w:r>
        <w:r w:rsidRPr="000B1220">
          <w:rPr>
            <w:webHidden/>
            <w:sz w:val="24"/>
          </w:rPr>
          <w:fldChar w:fldCharType="end"/>
        </w:r>
      </w:hyperlink>
    </w:p>
    <w:p w:rsidR="00B3255F" w:rsidRPr="00FF7279" w:rsidRDefault="00123C0D" w:rsidP="000B1220">
      <w:pPr>
        <w:autoSpaceDE w:val="0"/>
        <w:autoSpaceDN w:val="0"/>
        <w:adjustRightInd w:val="0"/>
        <w:spacing w:before="60"/>
        <w:ind w:firstLine="567"/>
        <w:jc w:val="center"/>
        <w:rPr>
          <w:b/>
          <w:sz w:val="24"/>
        </w:rPr>
      </w:pPr>
      <w:r w:rsidRPr="000B1220">
        <w:rPr>
          <w:b/>
          <w:bCs/>
          <w:sz w:val="24"/>
        </w:rPr>
        <w:fldChar w:fldCharType="end"/>
      </w:r>
    </w:p>
    <w:p w:rsidR="0051794E" w:rsidRPr="00341B00" w:rsidRDefault="0051794E" w:rsidP="0051794E">
      <w:pPr>
        <w:keepNext/>
        <w:ind w:firstLine="567"/>
        <w:jc w:val="center"/>
        <w:rPr>
          <w:b/>
          <w:sz w:val="24"/>
        </w:rPr>
      </w:pPr>
    </w:p>
    <w:p w:rsidR="00205DDC" w:rsidRPr="0051794E" w:rsidRDefault="00205DDC" w:rsidP="004C7AE0">
      <w:pPr>
        <w:pStyle w:val="12"/>
        <w:rPr>
          <w:rStyle w:val="ab"/>
          <w:sz w:val="24"/>
          <w:u w:val="none"/>
          <w:lang w:val="kk-KZ"/>
        </w:rPr>
      </w:pPr>
    </w:p>
    <w:p w:rsidR="00F07E0E" w:rsidRPr="004E5AB6" w:rsidRDefault="00F07E0E" w:rsidP="00DE3B36">
      <w:pPr>
        <w:ind w:firstLine="567"/>
        <w:rPr>
          <w:sz w:val="24"/>
        </w:rPr>
        <w:sectPr w:rsidR="00F07E0E"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8C1A90" w:rsidRPr="00FA0696" w:rsidRDefault="008C1A90" w:rsidP="00264E03">
      <w:pPr>
        <w:tabs>
          <w:tab w:val="left" w:pos="0"/>
        </w:tabs>
        <w:ind w:firstLine="567"/>
        <w:jc w:val="center"/>
        <w:rPr>
          <w:b/>
          <w:sz w:val="24"/>
        </w:rPr>
      </w:pPr>
    </w:p>
    <w:p w:rsidR="00516B8D" w:rsidRDefault="00516B8D" w:rsidP="00C7320D">
      <w:pPr>
        <w:pBdr>
          <w:bottom w:val="single" w:sz="4" w:space="1" w:color="auto"/>
        </w:pBdr>
        <w:tabs>
          <w:tab w:val="left" w:pos="0"/>
        </w:tabs>
        <w:ind w:firstLine="567"/>
        <w:jc w:val="center"/>
        <w:rPr>
          <w:b/>
          <w:sz w:val="24"/>
        </w:rPr>
      </w:pPr>
      <w:r w:rsidRPr="00516B8D">
        <w:rPr>
          <w:b/>
          <w:sz w:val="24"/>
        </w:rPr>
        <w:t>СТАНДАРТНЫЙ МЕТОД ИСПЫТАНИЙ ДЛЯ ИСПЫТАНИЯ НА УСТАЛОСТЬ ПОД НАПРЯЖЕНИЕМ</w:t>
      </w:r>
    </w:p>
    <w:p w:rsidR="00861CE6" w:rsidRPr="00C7320D" w:rsidRDefault="00861CE6" w:rsidP="00C7320D">
      <w:pPr>
        <w:pBdr>
          <w:bottom w:val="single" w:sz="4" w:space="1" w:color="auto"/>
        </w:pBdr>
        <w:tabs>
          <w:tab w:val="left" w:pos="0"/>
        </w:tabs>
        <w:ind w:firstLine="567"/>
        <w:jc w:val="center"/>
        <w:rPr>
          <w:b/>
          <w:sz w:val="24"/>
        </w:rPr>
      </w:pPr>
    </w:p>
    <w:p w:rsidR="00E46177" w:rsidRPr="00E37384" w:rsidRDefault="00E46177" w:rsidP="00264E03">
      <w:pPr>
        <w:tabs>
          <w:tab w:val="left" w:pos="0"/>
        </w:tabs>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 xml:space="preserve">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5" w:name="_Toc49199851"/>
      <w:r w:rsidRPr="007E673B">
        <w:rPr>
          <w:sz w:val="24"/>
          <w:szCs w:val="24"/>
        </w:rPr>
        <w:t>Область применения</w:t>
      </w:r>
      <w:bookmarkEnd w:id="15"/>
    </w:p>
    <w:p w:rsidR="00A3047A" w:rsidRPr="007E673B" w:rsidRDefault="00A3047A" w:rsidP="00264E03">
      <w:pPr>
        <w:ind w:firstLine="567"/>
        <w:contextualSpacing/>
        <w:rPr>
          <w:b/>
          <w:sz w:val="24"/>
          <w:lang w:val="kk-KZ"/>
        </w:rPr>
      </w:pPr>
    </w:p>
    <w:p w:rsidR="00ED7D5A" w:rsidRPr="00ED7D5A" w:rsidRDefault="00ED7D5A" w:rsidP="00ED7D5A">
      <w:pPr>
        <w:ind w:firstLine="567"/>
        <w:rPr>
          <w:sz w:val="24"/>
          <w:lang w:val="fr-FR"/>
        </w:rPr>
      </w:pPr>
      <w:r w:rsidRPr="00ED7D5A">
        <w:rPr>
          <w:sz w:val="24"/>
          <w:lang w:val="fr-FR"/>
        </w:rPr>
        <w:t xml:space="preserve">1.1 </w:t>
      </w:r>
      <w:bookmarkStart w:id="16" w:name="_Hlk49199975"/>
      <w:r w:rsidRPr="00ED7D5A">
        <w:rPr>
          <w:sz w:val="24"/>
          <w:lang w:val="fr-FR"/>
        </w:rPr>
        <w:t xml:space="preserve">Настоящий </w:t>
      </w:r>
      <w:r w:rsidR="00E7553F">
        <w:rPr>
          <w:sz w:val="24"/>
          <w:lang w:val="fr-FR"/>
        </w:rPr>
        <w:t xml:space="preserve">стандарт </w:t>
      </w:r>
      <w:r w:rsidRPr="00ED7D5A">
        <w:rPr>
          <w:sz w:val="24"/>
          <w:lang w:val="fr-FR"/>
        </w:rPr>
        <w:t xml:space="preserve">распространяется на определение свойств усталости номинально однородных материалов при использовании образцов для испытаний, подвергающихся воздействию одноосных сил. Он предназначен как руководство по испытанию на усталость, проводимому в поддержку таких мероприятий, как исследования и разработки материалов, механическое проектирование, управление обработкой и качеством, производительность продукта и анализ отказа (разрушения). Несмотря на то, что настоящий </w:t>
      </w:r>
      <w:r w:rsidR="00E7553F">
        <w:rPr>
          <w:sz w:val="24"/>
        </w:rPr>
        <w:t xml:space="preserve">стандарт </w:t>
      </w:r>
      <w:r w:rsidRPr="00ED7D5A">
        <w:rPr>
          <w:sz w:val="24"/>
          <w:lang w:val="fr-FR"/>
        </w:rPr>
        <w:t>предназначен в первую очередь для испытаний на усталость с управлением деформации, некоторые разделы могут обеспечить полезной информацией для проведения испытаний с управлением силы или с управлением деформации.</w:t>
      </w:r>
      <w:bookmarkEnd w:id="16"/>
    </w:p>
    <w:p w:rsidR="00ED7D5A" w:rsidRDefault="00ED7D5A" w:rsidP="00ED7D5A">
      <w:pPr>
        <w:ind w:firstLine="567"/>
        <w:rPr>
          <w:sz w:val="24"/>
        </w:rPr>
      </w:pPr>
      <w:r w:rsidRPr="00ED7D5A">
        <w:rPr>
          <w:sz w:val="24"/>
          <w:lang w:val="fr-FR"/>
        </w:rPr>
        <w:t xml:space="preserve">1.2 Использование настоящего </w:t>
      </w:r>
      <w:r w:rsidR="00E7553F">
        <w:rPr>
          <w:sz w:val="24"/>
        </w:rPr>
        <w:t xml:space="preserve">стандарта </w:t>
      </w:r>
      <w:r w:rsidRPr="00ED7D5A">
        <w:rPr>
          <w:sz w:val="24"/>
          <w:lang w:val="fr-FR"/>
        </w:rPr>
        <w:t>ограничено образцами и не распространяется на испытания полно-размерных компонентов, конструкций или потребительских товаров.</w:t>
      </w:r>
    </w:p>
    <w:p w:rsidR="00ED7D5A" w:rsidRPr="00ED7D5A" w:rsidRDefault="00ED7D5A" w:rsidP="00ED7D5A">
      <w:pPr>
        <w:ind w:firstLine="567"/>
        <w:rPr>
          <w:sz w:val="24"/>
          <w:lang w:val="fr-FR"/>
        </w:rPr>
      </w:pPr>
      <w:r w:rsidRPr="00ED7D5A">
        <w:rPr>
          <w:sz w:val="24"/>
          <w:lang w:val="fr-FR"/>
        </w:rPr>
        <w:t xml:space="preserve">1.3 Настоящий </w:t>
      </w:r>
      <w:r w:rsidR="00E7553F">
        <w:rPr>
          <w:sz w:val="24"/>
        </w:rPr>
        <w:t xml:space="preserve">стандарт </w:t>
      </w:r>
      <w:r w:rsidRPr="00ED7D5A">
        <w:rPr>
          <w:sz w:val="24"/>
          <w:lang w:val="fr-FR"/>
        </w:rPr>
        <w:t>применим к температурам и скорости деформации, для которых величины неупругих деформаций, зависимых от времени, находятся в том же порядке или меньше, чем величины неупругих деформаций, не зависящих от времени. Ограничения на такие факторы окружающей среды, как температура, давление, влажность, среда и другие, отсутствуют, если они управляются на протяжении всего испытания, не вызывают потери или изменения размеров со временем, и подробно изложены в отчете о данных.</w:t>
      </w:r>
    </w:p>
    <w:p w:rsidR="00ED7D5A" w:rsidRPr="00ED7D5A" w:rsidRDefault="00ED7D5A" w:rsidP="00ED7D5A">
      <w:pPr>
        <w:ind w:firstLine="567"/>
        <w:rPr>
          <w:sz w:val="24"/>
          <w:lang w:val="fr-FR"/>
        </w:rPr>
      </w:pPr>
    </w:p>
    <w:p w:rsidR="00ED7D5A" w:rsidRPr="00ED7D5A" w:rsidRDefault="00E7553F" w:rsidP="00ED7D5A">
      <w:pPr>
        <w:ind w:firstLine="567"/>
        <w:rPr>
          <w:sz w:val="20"/>
          <w:szCs w:val="20"/>
          <w:lang w:val="fr-FR"/>
        </w:rPr>
      </w:pPr>
      <w:r>
        <w:rPr>
          <w:sz w:val="20"/>
          <w:szCs w:val="20"/>
          <w:lang w:val="fr-FR"/>
        </w:rPr>
        <w:t>Примечание</w:t>
      </w:r>
      <w:r w:rsidR="00BB387B">
        <w:rPr>
          <w:sz w:val="20"/>
          <w:szCs w:val="20"/>
        </w:rPr>
        <w:t xml:space="preserve"> – </w:t>
      </w:r>
      <w:r w:rsidR="00ED7D5A" w:rsidRPr="00ED7D5A">
        <w:rPr>
          <w:sz w:val="20"/>
          <w:szCs w:val="20"/>
          <w:lang w:val="fr-FR"/>
        </w:rPr>
        <w:t>Термин неупругий используется здесь для указания всех неупругих деформаций. Термин пластический применяется здесь для указания только компонентов неупругой деформации, не зависящих от времени (т.е., неползучих). Для верного определения деформации, не зависящей от времени, силу необходимо применять мгновенно, что является невозможным. Полезную проектную оценку не зависящей от времени деформации можно получить, когда скорость деформации превышает какое-либо значение. Например, скорость деформации 1 × 10</w:t>
      </w:r>
      <w:r w:rsidR="00ED7D5A" w:rsidRPr="006C019D">
        <w:rPr>
          <w:sz w:val="20"/>
          <w:szCs w:val="20"/>
          <w:vertAlign w:val="superscript"/>
          <w:lang w:val="fr-FR"/>
        </w:rPr>
        <w:t xml:space="preserve">−3 </w:t>
      </w:r>
      <w:r w:rsidR="00ED7D5A" w:rsidRPr="00ED7D5A">
        <w:rPr>
          <w:sz w:val="20"/>
          <w:szCs w:val="20"/>
          <w:lang w:val="fr-FR"/>
        </w:rPr>
        <w:t>сек</w:t>
      </w:r>
      <w:r w:rsidR="00ED7D5A" w:rsidRPr="006C019D">
        <w:rPr>
          <w:sz w:val="20"/>
          <w:szCs w:val="20"/>
          <w:vertAlign w:val="superscript"/>
          <w:lang w:val="fr-FR"/>
        </w:rPr>
        <w:t xml:space="preserve">−1 </w:t>
      </w:r>
      <w:r w:rsidR="00ED7D5A" w:rsidRPr="00ED7D5A">
        <w:rPr>
          <w:sz w:val="20"/>
          <w:szCs w:val="20"/>
          <w:lang w:val="fr-FR"/>
        </w:rPr>
        <w:t>часто используется для этой цели. Настоящее значение должно повыситься с увеличением испытательной температуры.</w:t>
      </w:r>
    </w:p>
    <w:p w:rsidR="00ED7D5A" w:rsidRPr="00ED7D5A" w:rsidRDefault="00ED7D5A" w:rsidP="00ED7D5A">
      <w:pPr>
        <w:ind w:firstLine="567"/>
        <w:rPr>
          <w:sz w:val="24"/>
          <w:lang w:val="fr-FR"/>
        </w:rPr>
      </w:pPr>
    </w:p>
    <w:p w:rsidR="00ED7D5A" w:rsidRPr="00ED7D5A" w:rsidRDefault="00ED7D5A" w:rsidP="00ED7D5A">
      <w:pPr>
        <w:ind w:firstLine="567"/>
        <w:rPr>
          <w:sz w:val="24"/>
          <w:lang w:val="fr-FR"/>
        </w:rPr>
      </w:pPr>
      <w:r w:rsidRPr="00ED7D5A">
        <w:rPr>
          <w:sz w:val="24"/>
          <w:lang w:val="fr-FR"/>
        </w:rPr>
        <w:t xml:space="preserve">1.4 Настоящий </w:t>
      </w:r>
      <w:r w:rsidR="00E7553F">
        <w:rPr>
          <w:sz w:val="24"/>
        </w:rPr>
        <w:t xml:space="preserve">стандарт </w:t>
      </w:r>
      <w:r w:rsidRPr="00ED7D5A">
        <w:rPr>
          <w:sz w:val="24"/>
          <w:lang w:val="fr-FR"/>
        </w:rPr>
        <w:t>ограничен испытанием образцов одинакового калибровочного сечения, подвергаемых осевым усилиям, в соответствии с рисунком 1 (а). Испытания ограничены циклом управляемой деформации. Метод испытаний может применяться к образцам в форме песочных часов, смотреть рисунок 1 (b), но пользователя предупреждают о неопределенности в анализе данных и интерпретации. Испытание проводится в основном при проведении цикла с постоянной амплитудой и может содержать перемежающееся время удержания с повторяющимися интервалами. Метод испытаний может выполняться с возможностью методических инструкций по испытаниям для более общих случаев, когда напряжение или температура могут изменяться в зависимости от истории применения.</w:t>
      </w:r>
    </w:p>
    <w:p w:rsidR="00ED7D5A" w:rsidRPr="003F54E8" w:rsidRDefault="00ED7D5A" w:rsidP="00ED7D5A">
      <w:pPr>
        <w:rPr>
          <w:sz w:val="24"/>
        </w:rPr>
      </w:pPr>
      <w:r w:rsidRPr="003F54E8">
        <w:rPr>
          <w:sz w:val="24"/>
        </w:rPr>
        <w:t>_________________________________________________________________________</w:t>
      </w:r>
      <w:r>
        <w:rPr>
          <w:sz w:val="24"/>
        </w:rPr>
        <w:t>___</w:t>
      </w:r>
      <w:r w:rsidRPr="003F54E8">
        <w:rPr>
          <w:sz w:val="24"/>
        </w:rPr>
        <w:t>_</w:t>
      </w:r>
    </w:p>
    <w:p w:rsidR="00ED7D5A" w:rsidRDefault="00ED7D5A" w:rsidP="00ED7D5A">
      <w:pPr>
        <w:ind w:firstLine="567"/>
        <w:rPr>
          <w:sz w:val="24"/>
        </w:rPr>
      </w:pPr>
      <w:r w:rsidRPr="00D07493">
        <w:rPr>
          <w:i/>
          <w:sz w:val="24"/>
        </w:rPr>
        <w:t>Проект</w:t>
      </w:r>
      <w:r w:rsidRPr="003F54E8">
        <w:rPr>
          <w:i/>
          <w:sz w:val="24"/>
        </w:rPr>
        <w:t xml:space="preserve">, </w:t>
      </w:r>
      <w:r w:rsidRPr="00D07493">
        <w:rPr>
          <w:i/>
          <w:sz w:val="24"/>
        </w:rPr>
        <w:t>редакция</w:t>
      </w:r>
      <w:r w:rsidRPr="003F54E8">
        <w:rPr>
          <w:i/>
          <w:sz w:val="24"/>
        </w:rPr>
        <w:t xml:space="preserve"> </w:t>
      </w:r>
      <w:r>
        <w:rPr>
          <w:i/>
          <w:sz w:val="24"/>
        </w:rPr>
        <w:t>1</w:t>
      </w:r>
    </w:p>
    <w:p w:rsidR="00ED7D5A" w:rsidRPr="00ED7D5A" w:rsidRDefault="00ED7D5A" w:rsidP="00ED7D5A">
      <w:pPr>
        <w:rPr>
          <w:sz w:val="24"/>
          <w:lang w:val="fr-FR"/>
        </w:rPr>
      </w:pPr>
      <w:r w:rsidRPr="00ED7D5A">
        <w:rPr>
          <w:sz w:val="24"/>
          <w:lang w:val="fr-FR"/>
        </w:rPr>
        <w:lastRenderedPageBreak/>
        <w:t>Анализ данных не может следовать настоящему методу испытаний в таких случаях.</w:t>
      </w:r>
    </w:p>
    <w:p w:rsidR="00ED7D5A" w:rsidRPr="00ED7D5A" w:rsidRDefault="00ED7D5A" w:rsidP="00ED7D5A">
      <w:pPr>
        <w:ind w:firstLine="567"/>
        <w:rPr>
          <w:sz w:val="24"/>
          <w:lang w:val="fr-FR"/>
        </w:rPr>
      </w:pPr>
      <w:r w:rsidRPr="00ED7D5A">
        <w:rPr>
          <w:sz w:val="24"/>
          <w:lang w:val="fr-FR"/>
        </w:rPr>
        <w:t xml:space="preserve">1.5 Значения, указанные в единицах СИ или в дюйм-фунтах, должны рассматриваться как стандартные. Значения, указанные в каждой системе, не могут быть точными эквивалентами; таким образом, каждая система должна применяться независимо от другой. Сочетание значений из двух систем может привести к несоответствию со стандартом. </w:t>
      </w:r>
    </w:p>
    <w:p w:rsidR="003A4B7C" w:rsidRPr="00ED7D5A" w:rsidRDefault="00ED7D5A" w:rsidP="00ED7D5A">
      <w:pPr>
        <w:ind w:firstLine="567"/>
        <w:rPr>
          <w:sz w:val="24"/>
        </w:rPr>
      </w:pPr>
      <w:r w:rsidRPr="00ED7D5A">
        <w:rPr>
          <w:sz w:val="24"/>
          <w:lang w:val="fr-FR"/>
        </w:rPr>
        <w:t xml:space="preserve"> </w:t>
      </w:r>
    </w:p>
    <w:p w:rsidR="003A4B7C" w:rsidRDefault="003A4B7C" w:rsidP="003A4B7C">
      <w:pPr>
        <w:pStyle w:val="10"/>
        <w:numPr>
          <w:ilvl w:val="0"/>
          <w:numId w:val="4"/>
        </w:numPr>
        <w:tabs>
          <w:tab w:val="clear" w:pos="1134"/>
          <w:tab w:val="clear" w:pos="1605"/>
          <w:tab w:val="num" w:pos="0"/>
          <w:tab w:val="left" w:pos="851"/>
        </w:tabs>
        <w:spacing w:before="0" w:after="0"/>
        <w:ind w:left="0" w:firstLine="567"/>
        <w:rPr>
          <w:sz w:val="24"/>
          <w:szCs w:val="24"/>
        </w:rPr>
      </w:pPr>
      <w:bookmarkStart w:id="17" w:name="_Toc428970550"/>
      <w:bookmarkStart w:id="18" w:name="_Toc49199852"/>
      <w:r w:rsidRPr="002D7818">
        <w:rPr>
          <w:sz w:val="24"/>
          <w:szCs w:val="24"/>
        </w:rPr>
        <w:t>Нормативные ссылки</w:t>
      </w:r>
      <w:bookmarkEnd w:id="17"/>
      <w:bookmarkEnd w:id="18"/>
    </w:p>
    <w:p w:rsidR="00DC58F9" w:rsidRDefault="00DC58F9" w:rsidP="00DC58F9">
      <w:pPr>
        <w:ind w:firstLine="567"/>
        <w:rPr>
          <w:sz w:val="24"/>
        </w:rPr>
      </w:pPr>
    </w:p>
    <w:p w:rsidR="00DC58F9" w:rsidRDefault="00DC58F9" w:rsidP="00DC58F9">
      <w:pPr>
        <w:ind w:firstLine="567"/>
        <w:rPr>
          <w:sz w:val="24"/>
        </w:rPr>
      </w:pPr>
      <w:r w:rsidRPr="00DC58F9">
        <w:rPr>
          <w:sz w:val="24"/>
          <w:lang w:val="fr-FR"/>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4C7AE0" w:rsidRPr="00BB387B" w:rsidRDefault="0036138F" w:rsidP="004C7AE0">
      <w:pPr>
        <w:ind w:firstLine="567"/>
        <w:rPr>
          <w:sz w:val="24"/>
          <w:lang w:val="en-US"/>
        </w:rPr>
      </w:pPr>
      <w:r w:rsidRPr="00ED7D5A">
        <w:rPr>
          <w:sz w:val="24"/>
          <w:lang w:val="fr-FR"/>
        </w:rPr>
        <w:t>ASTM</w:t>
      </w:r>
      <w:r w:rsidR="00BB387B">
        <w:rPr>
          <w:rStyle w:val="a9"/>
          <w:sz w:val="24"/>
          <w:lang w:val="fr-FR"/>
        </w:rPr>
        <w:footnoteReference w:customMarkFollows="1" w:id="1"/>
        <w:t>1)</w:t>
      </w:r>
      <w:r w:rsidRPr="00ED7D5A">
        <w:rPr>
          <w:sz w:val="24"/>
          <w:lang w:val="fr-FR"/>
        </w:rPr>
        <w:t xml:space="preserve"> </w:t>
      </w:r>
      <w:r w:rsidR="004C7AE0" w:rsidRPr="004C7AE0">
        <w:rPr>
          <w:sz w:val="24"/>
          <w:lang w:val="fr-FR"/>
        </w:rPr>
        <w:t>A370</w:t>
      </w:r>
      <w:r w:rsidR="00BB387B">
        <w:rPr>
          <w:sz w:val="24"/>
          <w:lang w:val="en-US"/>
        </w:rPr>
        <w:t>–</w:t>
      </w:r>
      <w:r w:rsidR="009301C3" w:rsidRPr="009301C3">
        <w:rPr>
          <w:sz w:val="24"/>
          <w:lang w:val="en-US"/>
        </w:rPr>
        <w:t xml:space="preserve">2019 </w:t>
      </w:r>
      <w:r w:rsidR="004C7AE0" w:rsidRPr="004C7AE0">
        <w:rPr>
          <w:sz w:val="24"/>
          <w:lang w:val="en-US"/>
        </w:rPr>
        <w:t xml:space="preserve"> </w:t>
      </w:r>
      <w:r w:rsidR="004C7AE0" w:rsidRPr="004C7AE0">
        <w:rPr>
          <w:sz w:val="24"/>
          <w:lang w:val="fr-FR"/>
        </w:rPr>
        <w:t>Test Methods and Definitions for Mechanical Testing of Steel Products (Методы испытаний и определения для механических испытаний стальной продукции)</w:t>
      </w:r>
      <w:r w:rsidR="00BB387B" w:rsidRPr="00BB387B">
        <w:rPr>
          <w:sz w:val="24"/>
          <w:lang w:val="en-US"/>
        </w:rPr>
        <w:t>.</w:t>
      </w:r>
    </w:p>
    <w:p w:rsidR="004C7AE0" w:rsidRPr="00BB387B" w:rsidRDefault="0036138F" w:rsidP="0036138F">
      <w:pPr>
        <w:ind w:firstLine="567"/>
        <w:rPr>
          <w:sz w:val="24"/>
        </w:rPr>
      </w:pPr>
      <w:r w:rsidRPr="00ED7D5A">
        <w:rPr>
          <w:sz w:val="24"/>
          <w:lang w:val="fr-FR"/>
        </w:rPr>
        <w:t xml:space="preserve">ASTM </w:t>
      </w:r>
      <w:r w:rsidR="004C7AE0" w:rsidRPr="0036138F">
        <w:rPr>
          <w:sz w:val="24"/>
          <w:lang w:val="fr-FR"/>
        </w:rPr>
        <w:t>E3</w:t>
      </w:r>
      <w:r w:rsidR="00BB387B" w:rsidRPr="00BB387B">
        <w:rPr>
          <w:sz w:val="24"/>
        </w:rPr>
        <w:t>–</w:t>
      </w:r>
      <w:r w:rsidR="009301C3">
        <w:rPr>
          <w:sz w:val="24"/>
        </w:rPr>
        <w:t xml:space="preserve">2017 </w:t>
      </w:r>
      <w:r w:rsidR="004C7AE0" w:rsidRPr="0036138F">
        <w:rPr>
          <w:sz w:val="24"/>
          <w:lang w:val="fr-FR"/>
        </w:rPr>
        <w:t xml:space="preserve"> Guide for Preparation of Metallographic Specimens </w:t>
      </w:r>
      <w:r w:rsidRPr="0036138F">
        <w:rPr>
          <w:sz w:val="24"/>
          <w:lang w:val="fr-FR"/>
        </w:rPr>
        <w:t>(</w:t>
      </w:r>
      <w:r w:rsidR="004C7AE0" w:rsidRPr="0036138F">
        <w:rPr>
          <w:sz w:val="24"/>
          <w:lang w:val="fr-FR"/>
        </w:rPr>
        <w:t>Руководство по подготовке образцов для металлографического исследования</w:t>
      </w:r>
      <w:r w:rsidRPr="0036138F">
        <w:rPr>
          <w:sz w:val="24"/>
          <w:lang w:val="fr-FR"/>
        </w:rPr>
        <w:t>)</w:t>
      </w:r>
      <w:r w:rsidR="00BB387B">
        <w:rPr>
          <w:sz w:val="24"/>
        </w:rPr>
        <w:t>.</w:t>
      </w:r>
    </w:p>
    <w:p w:rsidR="00ED7D5A" w:rsidRPr="00632645" w:rsidRDefault="003B4D45" w:rsidP="00ED7D5A">
      <w:pPr>
        <w:ind w:firstLine="567"/>
        <w:rPr>
          <w:sz w:val="24"/>
          <w:lang w:val="fr-FR"/>
        </w:rPr>
      </w:pPr>
      <w:r w:rsidRPr="00ED7D5A">
        <w:rPr>
          <w:sz w:val="24"/>
          <w:lang w:val="fr-FR"/>
        </w:rPr>
        <w:t xml:space="preserve">ASTM </w:t>
      </w:r>
      <w:r w:rsidR="004866BB" w:rsidRPr="00ED7D5A">
        <w:rPr>
          <w:sz w:val="24"/>
          <w:lang w:val="fr-FR"/>
        </w:rPr>
        <w:t>E4</w:t>
      </w:r>
      <w:r w:rsidR="00BB387B" w:rsidRPr="00BB387B">
        <w:rPr>
          <w:sz w:val="24"/>
          <w:lang w:val="fr-FR"/>
        </w:rPr>
        <w:t>–</w:t>
      </w:r>
      <w:r w:rsidR="00791D9E" w:rsidRPr="00ED7D5A">
        <w:rPr>
          <w:sz w:val="24"/>
          <w:lang w:val="fr-FR"/>
        </w:rPr>
        <w:t>2020</w:t>
      </w:r>
      <w:r w:rsidR="004866BB" w:rsidRPr="00ED7D5A">
        <w:rPr>
          <w:sz w:val="24"/>
          <w:lang w:val="fr-FR"/>
        </w:rPr>
        <w:t xml:space="preserve"> </w:t>
      </w:r>
      <w:r w:rsidRPr="00ED7D5A">
        <w:rPr>
          <w:sz w:val="24"/>
          <w:lang w:val="fr-FR"/>
        </w:rPr>
        <w:t>Practices for Force Verification of Testing Machines (</w:t>
      </w:r>
      <w:r w:rsidR="004866BB" w:rsidRPr="00ED7D5A">
        <w:rPr>
          <w:sz w:val="24"/>
          <w:lang w:val="fr-FR"/>
        </w:rPr>
        <w:t>Практическое руководство по верификации силы динамометров</w:t>
      </w:r>
      <w:r w:rsidRPr="00ED7D5A">
        <w:rPr>
          <w:sz w:val="24"/>
          <w:lang w:val="fr-FR"/>
        </w:rPr>
        <w:t>)</w:t>
      </w:r>
      <w:r w:rsidR="00BB387B">
        <w:rPr>
          <w:sz w:val="24"/>
        </w:rPr>
        <w:t>.</w:t>
      </w:r>
      <w:r w:rsidR="004866BB" w:rsidRPr="00ED7D5A">
        <w:rPr>
          <w:sz w:val="24"/>
          <w:lang w:val="fr-FR"/>
        </w:rPr>
        <w:t xml:space="preserve"> </w:t>
      </w:r>
    </w:p>
    <w:p w:rsidR="00ED7D5A" w:rsidRPr="00BB387B" w:rsidRDefault="003B4D45" w:rsidP="00ED7D5A">
      <w:pPr>
        <w:ind w:firstLine="567"/>
        <w:rPr>
          <w:sz w:val="24"/>
        </w:rPr>
      </w:pPr>
      <w:r w:rsidRPr="00ED7D5A">
        <w:rPr>
          <w:sz w:val="24"/>
          <w:lang w:val="fr-FR"/>
        </w:rPr>
        <w:t xml:space="preserve">ASTM </w:t>
      </w:r>
      <w:r w:rsidR="004866BB" w:rsidRPr="00ED7D5A">
        <w:rPr>
          <w:sz w:val="24"/>
          <w:lang w:val="fr-FR"/>
        </w:rPr>
        <w:t>E8/E8M</w:t>
      </w:r>
      <w:r w:rsidR="00BB387B" w:rsidRPr="00BB387B">
        <w:rPr>
          <w:sz w:val="24"/>
          <w:lang w:val="fr-FR"/>
        </w:rPr>
        <w:t>–</w:t>
      </w:r>
      <w:r w:rsidR="00791D9E" w:rsidRPr="00ED7D5A">
        <w:rPr>
          <w:sz w:val="24"/>
          <w:lang w:val="fr-FR"/>
        </w:rPr>
        <w:t>2020</w:t>
      </w:r>
      <w:r w:rsidRPr="00ED7D5A">
        <w:rPr>
          <w:sz w:val="24"/>
          <w:lang w:val="fr-FR"/>
        </w:rPr>
        <w:t xml:space="preserve"> Test Methods for Tension Testing of Metallic Materials</w:t>
      </w:r>
      <w:r w:rsidR="004866BB" w:rsidRPr="00ED7D5A">
        <w:rPr>
          <w:sz w:val="24"/>
          <w:lang w:val="fr-FR"/>
        </w:rPr>
        <w:t xml:space="preserve"> </w:t>
      </w:r>
      <w:r w:rsidRPr="00ED7D5A">
        <w:rPr>
          <w:sz w:val="24"/>
          <w:lang w:val="fr-FR"/>
        </w:rPr>
        <w:t>(</w:t>
      </w:r>
      <w:r w:rsidR="004866BB" w:rsidRPr="00ED7D5A">
        <w:rPr>
          <w:sz w:val="24"/>
          <w:lang w:val="fr-FR"/>
        </w:rPr>
        <w:t>Методы испытаний на растяжение металлических материалов</w:t>
      </w:r>
      <w:r w:rsidRPr="00ED7D5A">
        <w:rPr>
          <w:sz w:val="24"/>
          <w:lang w:val="fr-FR"/>
        </w:rPr>
        <w:t>)</w:t>
      </w:r>
      <w:r w:rsidR="00BB387B">
        <w:rPr>
          <w:sz w:val="24"/>
        </w:rPr>
        <w:t>.</w:t>
      </w:r>
    </w:p>
    <w:p w:rsidR="004866BB" w:rsidRPr="00BB387B" w:rsidRDefault="0036138F" w:rsidP="0036138F">
      <w:pPr>
        <w:autoSpaceDE w:val="0"/>
        <w:autoSpaceDN w:val="0"/>
        <w:adjustRightInd w:val="0"/>
        <w:jc w:val="left"/>
        <w:rPr>
          <w:rFonts w:ascii="Times-Roman" w:hAnsi="Times-Roman" w:cs="Times-Roman"/>
          <w:color w:val="0000FF"/>
          <w:sz w:val="20"/>
          <w:szCs w:val="20"/>
          <w:lang w:val="en-US"/>
        </w:rPr>
      </w:pPr>
      <w:r w:rsidRPr="00ED7D5A">
        <w:rPr>
          <w:sz w:val="24"/>
          <w:lang w:val="fr-FR"/>
        </w:rPr>
        <w:t xml:space="preserve">ASTM </w:t>
      </w:r>
      <w:r w:rsidR="00ED7D5A" w:rsidRPr="00ED7D5A">
        <w:rPr>
          <w:sz w:val="24"/>
          <w:lang w:val="fr-FR"/>
        </w:rPr>
        <w:t>E9</w:t>
      </w:r>
      <w:r w:rsidRPr="0036138F">
        <w:rPr>
          <w:sz w:val="24"/>
          <w:lang w:val="en-US"/>
        </w:rPr>
        <w:t xml:space="preserve"> </w:t>
      </w:r>
      <w:r w:rsidRPr="0036138F">
        <w:rPr>
          <w:sz w:val="24"/>
          <w:lang w:val="fr-FR"/>
        </w:rPr>
        <w:t>Test Methods of Compression Testing of Metallic Materials at Room Temperature</w:t>
      </w:r>
      <w:r w:rsidR="00ED7D5A" w:rsidRPr="00ED7D5A">
        <w:rPr>
          <w:sz w:val="24"/>
          <w:lang w:val="fr-FR"/>
        </w:rPr>
        <w:t xml:space="preserve"> </w:t>
      </w:r>
      <w:r w:rsidRPr="0036138F">
        <w:rPr>
          <w:sz w:val="24"/>
          <w:lang w:val="fr-FR"/>
        </w:rPr>
        <w:t>(</w:t>
      </w:r>
      <w:r w:rsidR="00ED7D5A" w:rsidRPr="00ED7D5A">
        <w:rPr>
          <w:sz w:val="24"/>
          <w:lang w:val="fr-FR"/>
        </w:rPr>
        <w:t>Методы испытаний на сжатие металлических материалов при комнатной температуре</w:t>
      </w:r>
      <w:r w:rsidRPr="0036138F">
        <w:rPr>
          <w:sz w:val="24"/>
          <w:lang w:val="en-US"/>
        </w:rPr>
        <w:t>)</w:t>
      </w:r>
      <w:r w:rsidR="00BB387B" w:rsidRPr="00BB387B">
        <w:rPr>
          <w:sz w:val="24"/>
          <w:lang w:val="en-US"/>
        </w:rPr>
        <w:t>.</w:t>
      </w:r>
    </w:p>
    <w:p w:rsidR="00BB387B" w:rsidRPr="00BB387B" w:rsidRDefault="003B4D45" w:rsidP="00BB387B">
      <w:pPr>
        <w:ind w:firstLine="567"/>
        <w:rPr>
          <w:sz w:val="24"/>
          <w:lang w:val="en-US"/>
        </w:rPr>
      </w:pPr>
      <w:r w:rsidRPr="00ED7D5A">
        <w:rPr>
          <w:sz w:val="24"/>
          <w:lang w:val="fr-FR"/>
        </w:rPr>
        <w:t xml:space="preserve">ASTM </w:t>
      </w:r>
      <w:r w:rsidR="004866BB" w:rsidRPr="00ED7D5A">
        <w:rPr>
          <w:sz w:val="24"/>
          <w:lang w:val="fr-FR"/>
        </w:rPr>
        <w:t>E83</w:t>
      </w:r>
      <w:r w:rsidR="00BB387B">
        <w:rPr>
          <w:sz w:val="24"/>
          <w:lang w:val="en-US"/>
        </w:rPr>
        <w:t>–</w:t>
      </w:r>
      <w:r w:rsidR="00791D9E" w:rsidRPr="00ED7D5A">
        <w:rPr>
          <w:sz w:val="24"/>
          <w:lang w:val="fr-FR"/>
        </w:rPr>
        <w:t>2016</w:t>
      </w:r>
      <w:r w:rsidRPr="00ED7D5A">
        <w:rPr>
          <w:sz w:val="24"/>
          <w:lang w:val="fr-FR"/>
        </w:rPr>
        <w:t xml:space="preserve"> Practice for Verification and Classification of Extensometer Systems</w:t>
      </w:r>
      <w:r w:rsidR="004866BB" w:rsidRPr="00ED7D5A">
        <w:rPr>
          <w:sz w:val="24"/>
          <w:lang w:val="fr-FR"/>
        </w:rPr>
        <w:t xml:space="preserve"> </w:t>
      </w:r>
      <w:r w:rsidRPr="00ED7D5A">
        <w:rPr>
          <w:sz w:val="24"/>
          <w:lang w:val="fr-FR"/>
        </w:rPr>
        <w:t>(</w:t>
      </w:r>
      <w:r w:rsidR="004866BB" w:rsidRPr="00ED7D5A">
        <w:rPr>
          <w:sz w:val="24"/>
          <w:lang w:val="fr-FR"/>
        </w:rPr>
        <w:t>Практическое руководство по верификации и классификации тензометрических систем</w:t>
      </w:r>
      <w:r w:rsidRPr="00ED7D5A">
        <w:rPr>
          <w:sz w:val="24"/>
          <w:lang w:val="fr-FR"/>
        </w:rPr>
        <w:t>)</w:t>
      </w:r>
      <w:r w:rsidR="00BB387B" w:rsidRPr="00BB387B">
        <w:rPr>
          <w:sz w:val="24"/>
          <w:lang w:val="en-US"/>
        </w:rPr>
        <w:t>.</w:t>
      </w:r>
    </w:p>
    <w:p w:rsidR="00ED7D5A" w:rsidRPr="00BB387B" w:rsidRDefault="0036138F" w:rsidP="00BB387B">
      <w:pPr>
        <w:ind w:firstLine="567"/>
        <w:rPr>
          <w:sz w:val="24"/>
          <w:lang w:val="en-US"/>
        </w:rPr>
      </w:pPr>
      <w:r w:rsidRPr="00ED7D5A">
        <w:rPr>
          <w:sz w:val="24"/>
          <w:lang w:val="fr-FR"/>
        </w:rPr>
        <w:t xml:space="preserve">ASTM </w:t>
      </w:r>
      <w:r w:rsidR="00ED7D5A" w:rsidRPr="00ED7D5A">
        <w:rPr>
          <w:sz w:val="24"/>
          <w:lang w:val="fr-FR"/>
        </w:rPr>
        <w:t>E111</w:t>
      </w:r>
      <w:r w:rsidR="00BB387B" w:rsidRPr="00BB387B">
        <w:rPr>
          <w:sz w:val="24"/>
          <w:lang w:val="fr-FR"/>
        </w:rPr>
        <w:t>–</w:t>
      </w:r>
      <w:r w:rsidR="00BB387B" w:rsidRPr="00ED7D5A">
        <w:rPr>
          <w:sz w:val="24"/>
          <w:lang w:val="fr-FR"/>
        </w:rPr>
        <w:t>201</w:t>
      </w:r>
      <w:r w:rsidR="00BB387B" w:rsidRPr="00BB387B">
        <w:rPr>
          <w:sz w:val="24"/>
          <w:lang w:val="fr-FR"/>
        </w:rPr>
        <w:t>7</w:t>
      </w:r>
      <w:r w:rsidRPr="00BB387B">
        <w:rPr>
          <w:sz w:val="24"/>
          <w:lang w:val="fr-FR"/>
        </w:rPr>
        <w:t xml:space="preserve"> </w:t>
      </w:r>
      <w:r w:rsidRPr="0036138F">
        <w:rPr>
          <w:sz w:val="24"/>
          <w:lang w:val="fr-FR"/>
        </w:rPr>
        <w:t>Test Method for Young’s Modulus, Tangent Modulus, and Chord Modulus</w:t>
      </w:r>
      <w:r w:rsidR="00ED7D5A" w:rsidRPr="00ED7D5A">
        <w:rPr>
          <w:sz w:val="24"/>
          <w:lang w:val="fr-FR"/>
        </w:rPr>
        <w:t xml:space="preserve"> </w:t>
      </w:r>
      <w:r w:rsidRPr="0036138F">
        <w:rPr>
          <w:sz w:val="24"/>
          <w:lang w:val="fr-FR"/>
        </w:rPr>
        <w:t>(</w:t>
      </w:r>
      <w:r w:rsidR="00ED7D5A" w:rsidRPr="00ED7D5A">
        <w:rPr>
          <w:sz w:val="24"/>
          <w:lang w:val="fr-FR"/>
        </w:rPr>
        <w:t>Метод испытаний для модуля нормальной упругости (Модуль Юнга), касательного модуля упругости, и модуля упругости по хорде</w:t>
      </w:r>
      <w:r w:rsidRPr="00BB387B">
        <w:rPr>
          <w:sz w:val="24"/>
          <w:lang w:val="fr-FR"/>
        </w:rPr>
        <w:t>)</w:t>
      </w:r>
      <w:r w:rsidR="00BB387B" w:rsidRPr="00BB387B">
        <w:rPr>
          <w:sz w:val="24"/>
          <w:lang w:val="en-US"/>
        </w:rPr>
        <w:t>.</w:t>
      </w:r>
    </w:p>
    <w:p w:rsidR="00ED7D5A" w:rsidRPr="00BB387B" w:rsidRDefault="0036138F" w:rsidP="00ED7D5A">
      <w:pPr>
        <w:ind w:firstLine="567"/>
        <w:rPr>
          <w:sz w:val="24"/>
          <w:lang w:val="en-US"/>
        </w:rPr>
      </w:pPr>
      <w:r w:rsidRPr="00ED7D5A">
        <w:rPr>
          <w:sz w:val="24"/>
          <w:lang w:val="fr-FR"/>
        </w:rPr>
        <w:t xml:space="preserve">ASTM </w:t>
      </w:r>
      <w:r w:rsidR="00ED7D5A" w:rsidRPr="00ED7D5A">
        <w:rPr>
          <w:sz w:val="24"/>
          <w:lang w:val="fr-FR"/>
        </w:rPr>
        <w:t>E112</w:t>
      </w:r>
      <w:r w:rsidR="00BB387B" w:rsidRPr="00BB387B">
        <w:rPr>
          <w:sz w:val="24"/>
          <w:lang w:val="fr-FR"/>
        </w:rPr>
        <w:t>–</w:t>
      </w:r>
      <w:r w:rsidR="009301C3" w:rsidRPr="009301C3">
        <w:rPr>
          <w:sz w:val="24"/>
          <w:lang w:val="en-US"/>
        </w:rPr>
        <w:t xml:space="preserve">2013 </w:t>
      </w:r>
      <w:r w:rsidRPr="0036138F">
        <w:rPr>
          <w:sz w:val="24"/>
          <w:lang w:val="fr-FR"/>
        </w:rPr>
        <w:t>Test Methods for Determining Average Grain Size</w:t>
      </w:r>
      <w:r w:rsidR="00ED7D5A" w:rsidRPr="00ED7D5A">
        <w:rPr>
          <w:sz w:val="24"/>
          <w:lang w:val="fr-FR"/>
        </w:rPr>
        <w:t xml:space="preserve"> </w:t>
      </w:r>
      <w:r w:rsidRPr="0036138F">
        <w:rPr>
          <w:sz w:val="24"/>
          <w:lang w:val="en-US"/>
        </w:rPr>
        <w:t>(</w:t>
      </w:r>
      <w:r w:rsidR="00ED7D5A" w:rsidRPr="00ED7D5A">
        <w:rPr>
          <w:sz w:val="24"/>
          <w:lang w:val="fr-FR"/>
        </w:rPr>
        <w:t>Методы определения среднего размера зерен</w:t>
      </w:r>
      <w:r w:rsidRPr="0036138F">
        <w:rPr>
          <w:sz w:val="24"/>
          <w:lang w:val="en-US"/>
        </w:rPr>
        <w:t>)</w:t>
      </w:r>
      <w:r w:rsidR="00BB387B" w:rsidRPr="00BB387B">
        <w:rPr>
          <w:sz w:val="24"/>
          <w:lang w:val="en-US"/>
        </w:rPr>
        <w:t>.</w:t>
      </w:r>
    </w:p>
    <w:p w:rsidR="00ED7D5A" w:rsidRPr="00BB387B" w:rsidRDefault="0036138F" w:rsidP="00ED7D5A">
      <w:pPr>
        <w:ind w:firstLine="567"/>
        <w:rPr>
          <w:sz w:val="24"/>
          <w:lang w:val="en-US"/>
        </w:rPr>
      </w:pPr>
      <w:r w:rsidRPr="00ED7D5A">
        <w:rPr>
          <w:sz w:val="24"/>
          <w:lang w:val="fr-FR"/>
        </w:rPr>
        <w:t xml:space="preserve">ASTM </w:t>
      </w:r>
      <w:r w:rsidR="00ED7D5A" w:rsidRPr="00ED7D5A">
        <w:rPr>
          <w:sz w:val="24"/>
          <w:lang w:val="fr-FR"/>
        </w:rPr>
        <w:t>E132</w:t>
      </w:r>
      <w:r w:rsidR="00BB387B" w:rsidRPr="00BB387B">
        <w:rPr>
          <w:sz w:val="24"/>
          <w:lang w:val="fr-FR"/>
        </w:rPr>
        <w:t>–</w:t>
      </w:r>
      <w:r w:rsidR="00696DB5" w:rsidRPr="00696DB5">
        <w:rPr>
          <w:sz w:val="24"/>
          <w:lang w:val="en-US"/>
        </w:rPr>
        <w:t xml:space="preserve">2017 </w:t>
      </w:r>
      <w:r w:rsidRPr="0036138F">
        <w:rPr>
          <w:sz w:val="24"/>
          <w:lang w:val="en-US"/>
        </w:rPr>
        <w:t xml:space="preserve"> </w:t>
      </w:r>
      <w:r w:rsidRPr="0036138F">
        <w:rPr>
          <w:sz w:val="24"/>
          <w:lang w:val="fr-FR"/>
        </w:rPr>
        <w:t>Test Method for Poisson’s Ratio at Room Temperature</w:t>
      </w:r>
      <w:r w:rsidR="00ED7D5A" w:rsidRPr="00ED7D5A">
        <w:rPr>
          <w:sz w:val="24"/>
          <w:lang w:val="fr-FR"/>
        </w:rPr>
        <w:t xml:space="preserve"> </w:t>
      </w:r>
      <w:r w:rsidRPr="0036138F">
        <w:rPr>
          <w:sz w:val="24"/>
          <w:lang w:val="en-US"/>
        </w:rPr>
        <w:t>(</w:t>
      </w:r>
      <w:r w:rsidR="00ED7D5A" w:rsidRPr="00ED7D5A">
        <w:rPr>
          <w:sz w:val="24"/>
          <w:lang w:val="fr-FR"/>
        </w:rPr>
        <w:t>Метод определения коэффициента Пуассона при комнатной температуре</w:t>
      </w:r>
      <w:r w:rsidRPr="0036138F">
        <w:rPr>
          <w:sz w:val="24"/>
          <w:lang w:val="en-US"/>
        </w:rPr>
        <w:t>)</w:t>
      </w:r>
      <w:r w:rsidR="00BB387B" w:rsidRPr="00BB387B">
        <w:rPr>
          <w:sz w:val="24"/>
          <w:lang w:val="en-US"/>
        </w:rPr>
        <w:t>.</w:t>
      </w:r>
    </w:p>
    <w:p w:rsidR="00ED7D5A" w:rsidRPr="00BB387B" w:rsidRDefault="003B4D45" w:rsidP="003B4D45">
      <w:pPr>
        <w:ind w:firstLine="567"/>
        <w:rPr>
          <w:sz w:val="24"/>
          <w:lang w:val="en-US"/>
        </w:rPr>
      </w:pPr>
      <w:r w:rsidRPr="00ED7D5A">
        <w:rPr>
          <w:sz w:val="24"/>
          <w:lang w:val="fr-FR"/>
        </w:rPr>
        <w:t xml:space="preserve">ASTM </w:t>
      </w:r>
      <w:r w:rsidR="004866BB" w:rsidRPr="00ED7D5A">
        <w:rPr>
          <w:sz w:val="24"/>
          <w:lang w:val="fr-FR"/>
        </w:rPr>
        <w:t>E177</w:t>
      </w:r>
      <w:r w:rsidR="00BB387B" w:rsidRPr="00BB387B">
        <w:rPr>
          <w:sz w:val="24"/>
          <w:lang w:val="fr-FR"/>
        </w:rPr>
        <w:t>–</w:t>
      </w:r>
      <w:r w:rsidR="00791D9E" w:rsidRPr="00ED7D5A">
        <w:rPr>
          <w:sz w:val="24"/>
          <w:lang w:val="fr-FR"/>
        </w:rPr>
        <w:t>2019</w:t>
      </w:r>
      <w:r w:rsidRPr="00ED7D5A">
        <w:rPr>
          <w:sz w:val="24"/>
          <w:lang w:val="fr-FR"/>
        </w:rPr>
        <w:t xml:space="preserve"> Practice for Use of the Terms Precision and Bias in ASTM Test Methods</w:t>
      </w:r>
      <w:r w:rsidR="004866BB" w:rsidRPr="00ED7D5A">
        <w:rPr>
          <w:sz w:val="24"/>
          <w:lang w:val="fr-FR"/>
        </w:rPr>
        <w:t xml:space="preserve"> </w:t>
      </w:r>
      <w:r w:rsidRPr="00ED7D5A">
        <w:rPr>
          <w:sz w:val="24"/>
          <w:lang w:val="fr-FR"/>
        </w:rPr>
        <w:t>(</w:t>
      </w:r>
      <w:r w:rsidR="004866BB" w:rsidRPr="00ED7D5A">
        <w:rPr>
          <w:sz w:val="24"/>
          <w:lang w:val="fr-FR"/>
        </w:rPr>
        <w:t>Практическое руководство по применению терминов касательно прецизионности и систематической ошибке в стандартных методах ASTM</w:t>
      </w:r>
      <w:r w:rsidRPr="00ED7D5A">
        <w:rPr>
          <w:sz w:val="24"/>
          <w:lang w:val="fr-FR"/>
        </w:rPr>
        <w:t>)</w:t>
      </w:r>
      <w:r w:rsidR="004866BB" w:rsidRPr="00ED7D5A">
        <w:rPr>
          <w:sz w:val="24"/>
          <w:lang w:val="fr-FR"/>
        </w:rPr>
        <w:t xml:space="preserve"> </w:t>
      </w:r>
      <w:r w:rsidR="00BB387B" w:rsidRPr="00BB387B">
        <w:rPr>
          <w:sz w:val="24"/>
          <w:lang w:val="en-US"/>
        </w:rPr>
        <w:t>.</w:t>
      </w:r>
    </w:p>
    <w:p w:rsidR="00ED7D5A" w:rsidRPr="00BB387B" w:rsidRDefault="0036138F" w:rsidP="0036138F">
      <w:pPr>
        <w:ind w:firstLine="567"/>
        <w:rPr>
          <w:sz w:val="24"/>
          <w:lang w:val="en-US"/>
        </w:rPr>
      </w:pPr>
      <w:r w:rsidRPr="00ED7D5A">
        <w:rPr>
          <w:sz w:val="24"/>
          <w:lang w:val="fr-FR"/>
        </w:rPr>
        <w:t xml:space="preserve">ASTM </w:t>
      </w:r>
      <w:r w:rsidR="00ED7D5A" w:rsidRPr="00ED7D5A">
        <w:rPr>
          <w:sz w:val="24"/>
          <w:lang w:val="fr-FR"/>
        </w:rPr>
        <w:t>E209</w:t>
      </w:r>
      <w:r w:rsidR="00BB387B" w:rsidRPr="00BB387B">
        <w:rPr>
          <w:sz w:val="24"/>
          <w:lang w:val="fr-FR"/>
        </w:rPr>
        <w:t>–</w:t>
      </w:r>
      <w:r w:rsidR="00696DB5" w:rsidRPr="00696DB5">
        <w:rPr>
          <w:sz w:val="24"/>
          <w:lang w:val="fr-FR"/>
        </w:rPr>
        <w:t xml:space="preserve">2018 </w:t>
      </w:r>
      <w:r w:rsidRPr="0036138F">
        <w:rPr>
          <w:sz w:val="24"/>
          <w:lang w:val="fr-FR"/>
        </w:rPr>
        <w:t xml:space="preserve"> Practice for Compression Tests of Metallic Materials atElevated Temperatures with Conventional or Rapid Heating Rates and Strain Rates</w:t>
      </w:r>
      <w:r w:rsidR="00ED7D5A" w:rsidRPr="00ED7D5A">
        <w:rPr>
          <w:sz w:val="24"/>
          <w:lang w:val="fr-FR"/>
        </w:rPr>
        <w:t xml:space="preserve"> </w:t>
      </w:r>
      <w:r w:rsidRPr="0036138F">
        <w:rPr>
          <w:sz w:val="24"/>
          <w:lang w:val="fr-FR"/>
        </w:rPr>
        <w:t>(</w:t>
      </w:r>
      <w:r w:rsidR="00ED7D5A" w:rsidRPr="00ED7D5A">
        <w:rPr>
          <w:sz w:val="24"/>
          <w:lang w:val="fr-FR"/>
        </w:rPr>
        <w:t>Практическое руководство по испытаниям на сжатие металлических материалов при повышенной температуре с обычным или скоростным разогревом и скоростью деформирования</w:t>
      </w:r>
      <w:r w:rsidRPr="0036138F">
        <w:rPr>
          <w:sz w:val="24"/>
          <w:lang w:val="fr-FR"/>
        </w:rPr>
        <w:t>)</w:t>
      </w:r>
      <w:r w:rsidR="00BB387B" w:rsidRPr="00BB387B">
        <w:rPr>
          <w:sz w:val="24"/>
          <w:lang w:val="en-US"/>
        </w:rPr>
        <w:t>.</w:t>
      </w:r>
    </w:p>
    <w:p w:rsidR="00ED7D5A" w:rsidRPr="00BB387B" w:rsidRDefault="0036138F" w:rsidP="0036138F">
      <w:pPr>
        <w:ind w:firstLine="567"/>
        <w:rPr>
          <w:sz w:val="24"/>
          <w:lang w:val="en-US"/>
        </w:rPr>
      </w:pPr>
      <w:r w:rsidRPr="00ED7D5A">
        <w:rPr>
          <w:sz w:val="24"/>
          <w:lang w:val="fr-FR"/>
        </w:rPr>
        <w:t xml:space="preserve">ASTM </w:t>
      </w:r>
      <w:r w:rsidR="00ED7D5A" w:rsidRPr="00ED7D5A">
        <w:rPr>
          <w:sz w:val="24"/>
          <w:lang w:val="fr-FR"/>
        </w:rPr>
        <w:t>E337</w:t>
      </w:r>
      <w:r w:rsidR="00BB387B" w:rsidRPr="00BB387B">
        <w:rPr>
          <w:sz w:val="24"/>
          <w:lang w:val="fr-FR"/>
        </w:rPr>
        <w:t>–</w:t>
      </w:r>
      <w:r w:rsidR="00696DB5" w:rsidRPr="00696DB5">
        <w:rPr>
          <w:sz w:val="24"/>
          <w:lang w:val="fr-FR"/>
        </w:rPr>
        <w:t>2015</w:t>
      </w:r>
      <w:r w:rsidRPr="0036138F">
        <w:rPr>
          <w:sz w:val="24"/>
          <w:lang w:val="fr-FR"/>
        </w:rPr>
        <w:t xml:space="preserve"> Test Method for Measuring Humidity with a Psychrometer (the Measurement of Wet- and Dry-Bulb Temperatures)</w:t>
      </w:r>
      <w:r w:rsidR="00ED7D5A" w:rsidRPr="00ED7D5A">
        <w:rPr>
          <w:sz w:val="24"/>
          <w:lang w:val="fr-FR"/>
        </w:rPr>
        <w:t xml:space="preserve"> </w:t>
      </w:r>
      <w:r w:rsidR="004C29DE" w:rsidRPr="004C29DE">
        <w:rPr>
          <w:sz w:val="24"/>
          <w:lang w:val="fr-FR"/>
        </w:rPr>
        <w:t>(</w:t>
      </w:r>
      <w:r w:rsidR="00ED7D5A" w:rsidRPr="00ED7D5A">
        <w:rPr>
          <w:sz w:val="24"/>
          <w:lang w:val="fr-FR"/>
        </w:rPr>
        <w:t>Метод испытания для измерения влажности психрометром (Измерение сухим и мокрым термометром)</w:t>
      </w:r>
      <w:r w:rsidR="00BB387B" w:rsidRPr="00BB387B">
        <w:rPr>
          <w:sz w:val="24"/>
          <w:lang w:val="en-US"/>
        </w:rPr>
        <w:t>.</w:t>
      </w:r>
    </w:p>
    <w:p w:rsidR="00ED7D5A" w:rsidRPr="0036138F" w:rsidRDefault="0036138F" w:rsidP="0036138F">
      <w:pPr>
        <w:ind w:firstLine="567"/>
        <w:rPr>
          <w:sz w:val="24"/>
          <w:lang w:val="fr-FR"/>
        </w:rPr>
      </w:pPr>
      <w:r w:rsidRPr="00ED7D5A">
        <w:rPr>
          <w:sz w:val="24"/>
          <w:lang w:val="fr-FR"/>
        </w:rPr>
        <w:lastRenderedPageBreak/>
        <w:t xml:space="preserve">ASTM </w:t>
      </w:r>
      <w:r w:rsidR="00ED7D5A" w:rsidRPr="00ED7D5A">
        <w:rPr>
          <w:sz w:val="24"/>
          <w:lang w:val="fr-FR"/>
        </w:rPr>
        <w:t>E384</w:t>
      </w:r>
      <w:r w:rsidR="00BB387B" w:rsidRPr="00BB387B">
        <w:rPr>
          <w:sz w:val="24"/>
          <w:lang w:val="fr-FR"/>
        </w:rPr>
        <w:t>–</w:t>
      </w:r>
      <w:r w:rsidR="00696DB5" w:rsidRPr="00696DB5">
        <w:rPr>
          <w:sz w:val="24"/>
          <w:lang w:val="fr-FR"/>
        </w:rPr>
        <w:t xml:space="preserve">2017 </w:t>
      </w:r>
      <w:r w:rsidRPr="0036138F">
        <w:rPr>
          <w:sz w:val="24"/>
          <w:lang w:val="fr-FR"/>
        </w:rPr>
        <w:t>Test Method for Knoop and Vickers Hardness of  Materials</w:t>
      </w:r>
      <w:r w:rsidR="00ED7D5A" w:rsidRPr="00ED7D5A">
        <w:rPr>
          <w:sz w:val="24"/>
          <w:lang w:val="fr-FR"/>
        </w:rPr>
        <w:t xml:space="preserve"> </w:t>
      </w:r>
      <w:r w:rsidRPr="0036138F">
        <w:rPr>
          <w:sz w:val="24"/>
          <w:lang w:val="fr-FR"/>
        </w:rPr>
        <w:t>(</w:t>
      </w:r>
      <w:r w:rsidR="00ED7D5A" w:rsidRPr="00ED7D5A">
        <w:rPr>
          <w:sz w:val="24"/>
          <w:lang w:val="fr-FR"/>
        </w:rPr>
        <w:t>Метод испытаний для определения твердости материалов по Кнупу и Виккерсу</w:t>
      </w:r>
      <w:r w:rsidRPr="0036138F">
        <w:rPr>
          <w:sz w:val="24"/>
          <w:lang w:val="fr-FR"/>
        </w:rPr>
        <w:t>)</w:t>
      </w:r>
      <w:r w:rsidR="00BB387B" w:rsidRPr="00BB387B">
        <w:rPr>
          <w:sz w:val="24"/>
          <w:lang w:val="en-US"/>
        </w:rPr>
        <w:t>.</w:t>
      </w:r>
      <w:r w:rsidR="00ED7D5A" w:rsidRPr="00ED7D5A">
        <w:rPr>
          <w:sz w:val="24"/>
          <w:lang w:val="fr-FR"/>
        </w:rPr>
        <w:t xml:space="preserve"> </w:t>
      </w:r>
    </w:p>
    <w:p w:rsidR="00ED7D5A" w:rsidRPr="00BB387B" w:rsidRDefault="0036138F" w:rsidP="004C29DE">
      <w:pPr>
        <w:ind w:firstLine="567"/>
        <w:rPr>
          <w:sz w:val="24"/>
          <w:lang w:val="fr-FR"/>
        </w:rPr>
      </w:pPr>
      <w:r w:rsidRPr="00ED7D5A">
        <w:rPr>
          <w:sz w:val="24"/>
          <w:lang w:val="fr-FR"/>
        </w:rPr>
        <w:t xml:space="preserve">ASTM </w:t>
      </w:r>
      <w:r w:rsidR="00ED7D5A" w:rsidRPr="00ED7D5A">
        <w:rPr>
          <w:sz w:val="24"/>
          <w:lang w:val="fr-FR"/>
        </w:rPr>
        <w:t>E399</w:t>
      </w:r>
      <w:r w:rsidR="00BB387B" w:rsidRPr="00BB387B">
        <w:rPr>
          <w:sz w:val="24"/>
          <w:lang w:val="fr-FR"/>
        </w:rPr>
        <w:t>–</w:t>
      </w:r>
      <w:r w:rsidR="00696DB5" w:rsidRPr="00696DB5">
        <w:rPr>
          <w:sz w:val="24"/>
          <w:lang w:val="fr-FR"/>
        </w:rPr>
        <w:t>2020</w:t>
      </w:r>
      <w:r w:rsidRPr="0036138F">
        <w:rPr>
          <w:sz w:val="24"/>
          <w:lang w:val="fr-FR"/>
        </w:rPr>
        <w:t xml:space="preserve"> </w:t>
      </w:r>
      <w:r w:rsidRPr="004C29DE">
        <w:rPr>
          <w:sz w:val="24"/>
          <w:lang w:val="fr-FR"/>
        </w:rPr>
        <w:t>Test Method for Linear-Elastic Plane-Strain FractureToughness KIc of Metallic Materials</w:t>
      </w:r>
      <w:r w:rsidR="00ED7D5A" w:rsidRPr="00ED7D5A">
        <w:rPr>
          <w:sz w:val="24"/>
          <w:lang w:val="fr-FR"/>
        </w:rPr>
        <w:t xml:space="preserve"> </w:t>
      </w:r>
      <w:r w:rsidRPr="0036138F">
        <w:rPr>
          <w:sz w:val="24"/>
          <w:lang w:val="fr-FR"/>
        </w:rPr>
        <w:t>(</w:t>
      </w:r>
      <w:r w:rsidR="00ED7D5A" w:rsidRPr="00ED7D5A">
        <w:rPr>
          <w:sz w:val="24"/>
          <w:lang w:val="fr-FR"/>
        </w:rPr>
        <w:t>Метод испытаний для определения вязкости разрушения при плоской деформации KIc линейно-упругих материалов</w:t>
      </w:r>
      <w:r w:rsidRPr="0036138F">
        <w:rPr>
          <w:sz w:val="24"/>
          <w:lang w:val="fr-FR"/>
        </w:rPr>
        <w:t>)</w:t>
      </w:r>
      <w:r w:rsidR="00BB387B" w:rsidRPr="00BB387B">
        <w:rPr>
          <w:sz w:val="24"/>
          <w:lang w:val="fr-FR"/>
        </w:rPr>
        <w:t>.</w:t>
      </w:r>
    </w:p>
    <w:p w:rsidR="00ED7D5A" w:rsidRPr="00BB387B" w:rsidRDefault="0036138F" w:rsidP="004C29DE">
      <w:pPr>
        <w:ind w:firstLine="567"/>
        <w:rPr>
          <w:sz w:val="24"/>
          <w:lang w:val="fr-FR"/>
        </w:rPr>
      </w:pPr>
      <w:r w:rsidRPr="00ED7D5A">
        <w:rPr>
          <w:sz w:val="24"/>
          <w:lang w:val="fr-FR"/>
        </w:rPr>
        <w:t xml:space="preserve">ASTM </w:t>
      </w:r>
      <w:r w:rsidR="00ED7D5A" w:rsidRPr="00ED7D5A">
        <w:rPr>
          <w:sz w:val="24"/>
          <w:lang w:val="fr-FR"/>
        </w:rPr>
        <w:t>E466</w:t>
      </w:r>
      <w:r w:rsidR="00BB387B" w:rsidRPr="00BB387B">
        <w:rPr>
          <w:sz w:val="24"/>
          <w:lang w:val="fr-FR"/>
        </w:rPr>
        <w:t>–</w:t>
      </w:r>
      <w:r w:rsidR="00696DB5" w:rsidRPr="00696DB5">
        <w:rPr>
          <w:sz w:val="24"/>
          <w:lang w:val="fr-FR"/>
        </w:rPr>
        <w:t xml:space="preserve">2015 </w:t>
      </w:r>
      <w:r w:rsidRPr="004C29DE">
        <w:rPr>
          <w:sz w:val="24"/>
          <w:lang w:val="fr-FR"/>
        </w:rPr>
        <w:t>Practice for Conducting Force Controlled Constant Amplitude Axial Fatigue Tests of Metallic Materials</w:t>
      </w:r>
      <w:r w:rsidR="00ED7D5A" w:rsidRPr="00ED7D5A">
        <w:rPr>
          <w:sz w:val="24"/>
          <w:lang w:val="fr-FR"/>
        </w:rPr>
        <w:t xml:space="preserve"> </w:t>
      </w:r>
      <w:r w:rsidR="004C29DE" w:rsidRPr="004C29DE">
        <w:rPr>
          <w:sz w:val="24"/>
          <w:lang w:val="fr-FR"/>
        </w:rPr>
        <w:t>(</w:t>
      </w:r>
      <w:r w:rsidR="00ED7D5A" w:rsidRPr="00ED7D5A">
        <w:rPr>
          <w:sz w:val="24"/>
          <w:lang w:val="fr-FR"/>
        </w:rPr>
        <w:t>Практическое руководство для проведения испытаний на усталость при осевом нагружении с управляемой нагрузкой постоянной амплитуды</w:t>
      </w:r>
      <w:r w:rsidR="004C29DE" w:rsidRPr="004C29DE">
        <w:rPr>
          <w:sz w:val="24"/>
          <w:lang w:val="fr-FR"/>
        </w:rPr>
        <w:t>)</w:t>
      </w:r>
      <w:r w:rsidR="00BB387B" w:rsidRPr="00BB387B">
        <w:rPr>
          <w:sz w:val="24"/>
          <w:lang w:val="fr-FR"/>
        </w:rPr>
        <w:t>.</w:t>
      </w:r>
    </w:p>
    <w:p w:rsidR="00ED7D5A" w:rsidRPr="00BB387B" w:rsidRDefault="0036138F" w:rsidP="004C29DE">
      <w:pPr>
        <w:ind w:firstLine="567"/>
        <w:rPr>
          <w:sz w:val="24"/>
          <w:lang w:val="fr-FR"/>
        </w:rPr>
      </w:pPr>
      <w:r w:rsidRPr="00ED7D5A">
        <w:rPr>
          <w:sz w:val="24"/>
          <w:lang w:val="fr-FR"/>
        </w:rPr>
        <w:t xml:space="preserve">ASTM </w:t>
      </w:r>
      <w:r w:rsidR="00ED7D5A" w:rsidRPr="00ED7D5A">
        <w:rPr>
          <w:sz w:val="24"/>
          <w:lang w:val="fr-FR"/>
        </w:rPr>
        <w:t>E467</w:t>
      </w:r>
      <w:r w:rsidR="00BB387B" w:rsidRPr="00BB387B">
        <w:rPr>
          <w:sz w:val="24"/>
          <w:lang w:val="fr-FR"/>
        </w:rPr>
        <w:t>–</w:t>
      </w:r>
      <w:r w:rsidR="00696DB5" w:rsidRPr="00696DB5">
        <w:rPr>
          <w:sz w:val="24"/>
          <w:lang w:val="fr-FR"/>
        </w:rPr>
        <w:t>2014</w:t>
      </w:r>
      <w:r w:rsidR="00ED7D5A" w:rsidRPr="00ED7D5A">
        <w:rPr>
          <w:sz w:val="24"/>
          <w:lang w:val="fr-FR"/>
        </w:rPr>
        <w:t xml:space="preserve"> </w:t>
      </w:r>
      <w:r w:rsidR="004C29DE" w:rsidRPr="004C29DE">
        <w:rPr>
          <w:sz w:val="24"/>
          <w:lang w:val="fr-FR"/>
        </w:rPr>
        <w:t>Practice for Verification of Constant Amplitude Dynamic Forces in an Axial Fatigue Testing System (</w:t>
      </w:r>
      <w:r w:rsidR="00ED7D5A" w:rsidRPr="00ED7D5A">
        <w:rPr>
          <w:sz w:val="24"/>
          <w:lang w:val="fr-FR"/>
        </w:rPr>
        <w:t xml:space="preserve">Практическое руководство для верификации динамической нагрузки с постоянной амплитудой в испытательном комплексе на </w:t>
      </w:r>
      <w:r w:rsidR="004C29DE">
        <w:rPr>
          <w:sz w:val="24"/>
          <w:lang w:val="fr-FR"/>
        </w:rPr>
        <w:t>усталость при осевом нагружении</w:t>
      </w:r>
      <w:r w:rsidR="004C29DE" w:rsidRPr="004C29DE">
        <w:rPr>
          <w:sz w:val="24"/>
          <w:lang w:val="fr-FR"/>
        </w:rPr>
        <w:t>)</w:t>
      </w:r>
      <w:r w:rsidR="00BB387B" w:rsidRPr="00BB387B">
        <w:rPr>
          <w:sz w:val="24"/>
          <w:lang w:val="fr-FR"/>
        </w:rPr>
        <w:t>.</w:t>
      </w:r>
    </w:p>
    <w:p w:rsidR="00ED7D5A" w:rsidRPr="00BB387B" w:rsidRDefault="0036138F" w:rsidP="004C29DE">
      <w:pPr>
        <w:ind w:firstLine="567"/>
        <w:rPr>
          <w:sz w:val="24"/>
          <w:lang w:val="fr-FR"/>
        </w:rPr>
      </w:pPr>
      <w:r w:rsidRPr="00ED7D5A">
        <w:rPr>
          <w:sz w:val="24"/>
          <w:lang w:val="fr-FR"/>
        </w:rPr>
        <w:t xml:space="preserve">ASTM </w:t>
      </w:r>
      <w:r w:rsidR="00ED7D5A" w:rsidRPr="00ED7D5A">
        <w:rPr>
          <w:sz w:val="24"/>
          <w:lang w:val="fr-FR"/>
        </w:rPr>
        <w:t>E468</w:t>
      </w:r>
      <w:r w:rsidR="00BB387B" w:rsidRPr="00BB387B">
        <w:rPr>
          <w:sz w:val="24"/>
          <w:lang w:val="fr-FR"/>
        </w:rPr>
        <w:t>–</w:t>
      </w:r>
      <w:r w:rsidR="00696DB5">
        <w:rPr>
          <w:sz w:val="24"/>
          <w:lang w:val="fr-FR"/>
        </w:rPr>
        <w:t>201</w:t>
      </w:r>
      <w:r w:rsidR="00696DB5" w:rsidRPr="00696DB5">
        <w:rPr>
          <w:sz w:val="24"/>
          <w:lang w:val="fr-FR"/>
        </w:rPr>
        <w:t>8</w:t>
      </w:r>
      <w:r w:rsidR="004C29DE" w:rsidRPr="004C29DE">
        <w:rPr>
          <w:sz w:val="24"/>
          <w:lang w:val="fr-FR"/>
        </w:rPr>
        <w:t xml:space="preserve"> Practice for Presentation of Constant Amplitude Fatigue Test Results for Metallic Materials</w:t>
      </w:r>
      <w:r w:rsidR="00ED7D5A" w:rsidRPr="00ED7D5A">
        <w:rPr>
          <w:sz w:val="24"/>
          <w:lang w:val="fr-FR"/>
        </w:rPr>
        <w:t xml:space="preserve"> </w:t>
      </w:r>
      <w:r w:rsidR="004C29DE" w:rsidRPr="004C29DE">
        <w:rPr>
          <w:sz w:val="24"/>
          <w:lang w:val="fr-FR"/>
        </w:rPr>
        <w:t>(</w:t>
      </w:r>
      <w:r w:rsidR="00ED7D5A" w:rsidRPr="00ED7D5A">
        <w:rPr>
          <w:sz w:val="24"/>
          <w:lang w:val="fr-FR"/>
        </w:rPr>
        <w:t>Практическое руководство для презентации результатов испытания на усталость с постоянной амплитудой для металлических материалов</w:t>
      </w:r>
      <w:r w:rsidR="004C29DE" w:rsidRPr="004C29DE">
        <w:rPr>
          <w:sz w:val="24"/>
          <w:lang w:val="fr-FR"/>
        </w:rPr>
        <w:t>)</w:t>
      </w:r>
      <w:r w:rsidR="00BB387B" w:rsidRPr="00BB387B">
        <w:rPr>
          <w:sz w:val="24"/>
          <w:lang w:val="fr-FR"/>
        </w:rPr>
        <w:t>.</w:t>
      </w:r>
    </w:p>
    <w:p w:rsidR="00ED7D5A" w:rsidRPr="00BB387B" w:rsidRDefault="0036138F" w:rsidP="004C29DE">
      <w:pPr>
        <w:ind w:firstLine="567"/>
        <w:rPr>
          <w:sz w:val="24"/>
          <w:lang w:val="fr-FR"/>
        </w:rPr>
      </w:pPr>
      <w:r w:rsidRPr="00ED7D5A">
        <w:rPr>
          <w:sz w:val="24"/>
          <w:lang w:val="fr-FR"/>
        </w:rPr>
        <w:t xml:space="preserve">ASTM </w:t>
      </w:r>
      <w:r w:rsidR="00ED7D5A" w:rsidRPr="00ED7D5A">
        <w:rPr>
          <w:sz w:val="24"/>
          <w:lang w:val="fr-FR"/>
        </w:rPr>
        <w:t>E691</w:t>
      </w:r>
      <w:r w:rsidR="00BB387B" w:rsidRPr="00BB387B">
        <w:rPr>
          <w:sz w:val="24"/>
          <w:lang w:val="fr-FR"/>
        </w:rPr>
        <w:t>–</w:t>
      </w:r>
      <w:r w:rsidR="00696DB5" w:rsidRPr="00696DB5">
        <w:rPr>
          <w:sz w:val="24"/>
          <w:lang w:val="fr-FR"/>
        </w:rPr>
        <w:t>2020</w:t>
      </w:r>
      <w:r w:rsidR="004C29DE" w:rsidRPr="004C29DE">
        <w:rPr>
          <w:sz w:val="24"/>
          <w:lang w:val="fr-FR"/>
        </w:rPr>
        <w:t xml:space="preserve"> Practice for Conducting an Interlaboratory Study to Determine the Precision of a Test Method</w:t>
      </w:r>
      <w:r w:rsidR="00ED7D5A" w:rsidRPr="00ED7D5A">
        <w:rPr>
          <w:sz w:val="24"/>
          <w:lang w:val="fr-FR"/>
        </w:rPr>
        <w:t xml:space="preserve"> </w:t>
      </w:r>
      <w:r w:rsidR="00BB387B" w:rsidRPr="00BB387B">
        <w:rPr>
          <w:sz w:val="24"/>
          <w:lang w:val="fr-FR"/>
        </w:rPr>
        <w:t>(</w:t>
      </w:r>
      <w:r w:rsidR="00ED7D5A" w:rsidRPr="00ED7D5A">
        <w:rPr>
          <w:sz w:val="24"/>
          <w:lang w:val="fr-FR"/>
        </w:rPr>
        <w:t>Практическое руководство для проведения межлабораторных исследований по определению прецизионности метода испытаний</w:t>
      </w:r>
      <w:r w:rsidR="00BB387B" w:rsidRPr="00BB387B">
        <w:rPr>
          <w:sz w:val="24"/>
          <w:lang w:val="fr-FR"/>
        </w:rPr>
        <w:t>).</w:t>
      </w:r>
    </w:p>
    <w:p w:rsidR="00ED7D5A" w:rsidRPr="00BB387B" w:rsidRDefault="0036138F" w:rsidP="004C29DE">
      <w:pPr>
        <w:ind w:firstLine="567"/>
        <w:rPr>
          <w:sz w:val="24"/>
          <w:lang w:val="fr-FR"/>
        </w:rPr>
      </w:pPr>
      <w:r w:rsidRPr="00ED7D5A">
        <w:rPr>
          <w:sz w:val="24"/>
          <w:lang w:val="fr-FR"/>
        </w:rPr>
        <w:t xml:space="preserve">ASTM </w:t>
      </w:r>
      <w:r w:rsidR="00ED7D5A" w:rsidRPr="00ED7D5A">
        <w:rPr>
          <w:sz w:val="24"/>
          <w:lang w:val="fr-FR"/>
        </w:rPr>
        <w:t>E739</w:t>
      </w:r>
      <w:r w:rsidR="00BB387B" w:rsidRPr="00BB387B">
        <w:rPr>
          <w:sz w:val="24"/>
          <w:lang w:val="fr-FR"/>
        </w:rPr>
        <w:t>–</w:t>
      </w:r>
      <w:r w:rsidR="00696DB5" w:rsidRPr="00696DB5">
        <w:rPr>
          <w:sz w:val="24"/>
          <w:lang w:val="fr-FR"/>
        </w:rPr>
        <w:t>2015</w:t>
      </w:r>
      <w:r w:rsidR="00ED7D5A" w:rsidRPr="00ED7D5A">
        <w:rPr>
          <w:sz w:val="24"/>
          <w:lang w:val="fr-FR"/>
        </w:rPr>
        <w:t xml:space="preserve"> </w:t>
      </w:r>
      <w:r w:rsidR="004C29DE" w:rsidRPr="004C29DE">
        <w:rPr>
          <w:sz w:val="24"/>
          <w:lang w:val="fr-FR"/>
        </w:rPr>
        <w:t>Practice for Statistical Analysis of Linear or Linearized Stress-Life (S-N) and Strain-Life (ε-N) Fatigue Data</w:t>
      </w:r>
      <w:r w:rsidR="004C29DE" w:rsidRPr="00ED7D5A">
        <w:rPr>
          <w:sz w:val="24"/>
          <w:lang w:val="fr-FR"/>
        </w:rPr>
        <w:t xml:space="preserve"> </w:t>
      </w:r>
      <w:r w:rsidR="004C29DE" w:rsidRPr="004C29DE">
        <w:rPr>
          <w:sz w:val="24"/>
          <w:lang w:val="fr-FR"/>
        </w:rPr>
        <w:t xml:space="preserve"> </w:t>
      </w:r>
      <w:r w:rsidR="00ED7D5A" w:rsidRPr="00ED7D5A">
        <w:rPr>
          <w:sz w:val="24"/>
          <w:lang w:val="fr-FR"/>
        </w:rPr>
        <w:t>Практическое руководство для статистического анализа линейных или линеаризированных данных усталости при долговечности напряжения (S-N) и долговечности деформации (ε-N)</w:t>
      </w:r>
      <w:r w:rsidR="00BB387B" w:rsidRPr="00BB387B">
        <w:rPr>
          <w:sz w:val="24"/>
          <w:lang w:val="fr-FR"/>
        </w:rPr>
        <w:t>.</w:t>
      </w:r>
    </w:p>
    <w:p w:rsidR="004866BB" w:rsidRPr="00BB387B" w:rsidRDefault="003B4D45" w:rsidP="003B4D45">
      <w:pPr>
        <w:ind w:firstLine="567"/>
        <w:rPr>
          <w:sz w:val="24"/>
          <w:lang w:val="fr-FR"/>
        </w:rPr>
      </w:pPr>
      <w:r w:rsidRPr="00ED7D5A">
        <w:rPr>
          <w:sz w:val="24"/>
          <w:lang w:val="fr-FR"/>
        </w:rPr>
        <w:t xml:space="preserve">ASTM </w:t>
      </w:r>
      <w:r w:rsidR="004866BB" w:rsidRPr="00ED7D5A">
        <w:rPr>
          <w:sz w:val="24"/>
          <w:lang w:val="fr-FR"/>
        </w:rPr>
        <w:t>E1012</w:t>
      </w:r>
      <w:r w:rsidR="00BB387B" w:rsidRPr="00BB387B">
        <w:rPr>
          <w:sz w:val="24"/>
          <w:lang w:val="fr-FR"/>
        </w:rPr>
        <w:t>–</w:t>
      </w:r>
      <w:r w:rsidR="00791D9E" w:rsidRPr="00ED7D5A">
        <w:rPr>
          <w:sz w:val="24"/>
          <w:lang w:val="fr-FR"/>
        </w:rPr>
        <w:t xml:space="preserve">2020 </w:t>
      </w:r>
      <w:r w:rsidRPr="00ED7D5A">
        <w:rPr>
          <w:sz w:val="24"/>
          <w:lang w:val="fr-FR"/>
        </w:rPr>
        <w:t xml:space="preserve"> Practice for Verification of Testing Frame and Specimen Alignment Under Tensile and Compressive Axial Force Application</w:t>
      </w:r>
      <w:r w:rsidR="004866BB" w:rsidRPr="00ED7D5A">
        <w:rPr>
          <w:sz w:val="24"/>
          <w:lang w:val="fr-FR"/>
        </w:rPr>
        <w:t xml:space="preserve"> </w:t>
      </w:r>
      <w:r w:rsidRPr="00ED7D5A">
        <w:rPr>
          <w:sz w:val="24"/>
          <w:lang w:val="fr-FR"/>
        </w:rPr>
        <w:t>(</w:t>
      </w:r>
      <w:r w:rsidR="004866BB" w:rsidRPr="00ED7D5A">
        <w:rPr>
          <w:sz w:val="24"/>
          <w:lang w:val="fr-FR"/>
        </w:rPr>
        <w:t>Практическое руководство по верификации стенда для испытания конструкций и установки образца в условиях приложения разрывного и компрессионного усилия в осевом направлении</w:t>
      </w:r>
      <w:r w:rsidRPr="00ED7D5A">
        <w:rPr>
          <w:sz w:val="24"/>
          <w:lang w:val="fr-FR"/>
        </w:rPr>
        <w:t>)</w:t>
      </w:r>
      <w:r w:rsidR="00BB387B" w:rsidRPr="00BB387B">
        <w:rPr>
          <w:sz w:val="24"/>
          <w:lang w:val="fr-FR"/>
        </w:rPr>
        <w:t>.</w:t>
      </w:r>
    </w:p>
    <w:p w:rsidR="00ED7D5A" w:rsidRPr="004C29DE" w:rsidRDefault="0036138F" w:rsidP="00ED7D5A">
      <w:pPr>
        <w:ind w:firstLine="567"/>
        <w:rPr>
          <w:sz w:val="24"/>
        </w:rPr>
      </w:pPr>
      <w:r w:rsidRPr="00ED7D5A">
        <w:rPr>
          <w:sz w:val="24"/>
          <w:lang w:val="fr-FR"/>
        </w:rPr>
        <w:t xml:space="preserve">ASTM </w:t>
      </w:r>
      <w:r w:rsidR="004C29DE">
        <w:rPr>
          <w:sz w:val="24"/>
          <w:lang w:val="fr-FR"/>
        </w:rPr>
        <w:t>E1049</w:t>
      </w:r>
      <w:r w:rsidR="00BB387B" w:rsidRPr="00BB387B">
        <w:rPr>
          <w:sz w:val="24"/>
          <w:lang w:val="fr-FR"/>
        </w:rPr>
        <w:t>–</w:t>
      </w:r>
      <w:r w:rsidR="00696DB5">
        <w:rPr>
          <w:sz w:val="24"/>
        </w:rPr>
        <w:t>2017</w:t>
      </w:r>
      <w:r w:rsidR="004C29DE" w:rsidRPr="004C29DE">
        <w:rPr>
          <w:sz w:val="24"/>
          <w:lang w:val="fr-FR"/>
        </w:rPr>
        <w:t xml:space="preserve"> Practices for Cycle Counting in Fatigue Analysis  </w:t>
      </w:r>
      <w:r w:rsidR="004C29DE">
        <w:rPr>
          <w:sz w:val="24"/>
        </w:rPr>
        <w:t>(</w:t>
      </w:r>
      <w:r w:rsidR="00ED7D5A" w:rsidRPr="00ED7D5A">
        <w:rPr>
          <w:sz w:val="24"/>
          <w:lang w:val="fr-FR"/>
        </w:rPr>
        <w:t>Практические руководства для подсчета числа циклов при испытании на усталость</w:t>
      </w:r>
      <w:r w:rsidR="004C29DE">
        <w:rPr>
          <w:sz w:val="24"/>
        </w:rPr>
        <w:t>)</w:t>
      </w:r>
      <w:r w:rsidR="00BB387B">
        <w:rPr>
          <w:sz w:val="24"/>
        </w:rPr>
        <w:t>.</w:t>
      </w:r>
    </w:p>
    <w:p w:rsidR="00ED7D5A" w:rsidRPr="004C29DE" w:rsidRDefault="00ED7D5A" w:rsidP="00ED7D5A">
      <w:pPr>
        <w:ind w:firstLine="567"/>
        <w:rPr>
          <w:sz w:val="24"/>
        </w:rPr>
      </w:pPr>
    </w:p>
    <w:p w:rsidR="00ED7D5A" w:rsidRDefault="00ED7D5A" w:rsidP="00ED7D5A">
      <w:pPr>
        <w:pStyle w:val="Iauiue"/>
        <w:spacing w:line="276" w:lineRule="auto"/>
        <w:jc w:val="center"/>
        <w:rPr>
          <w:sz w:val="28"/>
          <w:szCs w:val="28"/>
          <w:lang w:val="ru-RU"/>
        </w:rPr>
      </w:pPr>
      <w:r>
        <w:rPr>
          <w:noProof/>
          <w:sz w:val="28"/>
          <w:szCs w:val="28"/>
          <w:lang w:val="ru-RU"/>
        </w:rPr>
        <w:lastRenderedPageBreak/>
        <w:drawing>
          <wp:inline distT="0" distB="0" distL="0" distR="0">
            <wp:extent cx="6115050" cy="4067175"/>
            <wp:effectExtent l="19050" t="0" r="0" b="0"/>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4" cstate="print"/>
                    <a:srcRect/>
                    <a:stretch>
                      <a:fillRect/>
                    </a:stretch>
                  </pic:blipFill>
                  <pic:spPr bwMode="auto">
                    <a:xfrm>
                      <a:off x="0" y="0"/>
                      <a:ext cx="6115050" cy="4067175"/>
                    </a:xfrm>
                    <a:prstGeom prst="rect">
                      <a:avLst/>
                    </a:prstGeom>
                    <a:noFill/>
                    <a:ln w="9525">
                      <a:noFill/>
                      <a:miter lim="800000"/>
                      <a:headEnd/>
                      <a:tailEnd/>
                    </a:ln>
                  </pic:spPr>
                </pic:pic>
              </a:graphicData>
            </a:graphic>
          </wp:inline>
        </w:drawing>
      </w:r>
    </w:p>
    <w:p w:rsidR="004C29DE" w:rsidRDefault="004C29DE" w:rsidP="004C29DE">
      <w:pPr>
        <w:pStyle w:val="Iauiue"/>
        <w:spacing w:line="276" w:lineRule="auto"/>
        <w:jc w:val="both"/>
        <w:rPr>
          <w:sz w:val="28"/>
          <w:szCs w:val="28"/>
          <w:lang w:val="ru-RU"/>
        </w:rPr>
      </w:pPr>
    </w:p>
    <w:p w:rsidR="00E7553F" w:rsidRDefault="00E7553F" w:rsidP="00BB387B">
      <w:pPr>
        <w:pStyle w:val="Iauiue"/>
        <w:ind w:firstLine="709"/>
        <w:jc w:val="both"/>
        <w:rPr>
          <w:lang w:val="ru-RU"/>
        </w:rPr>
      </w:pPr>
      <w:r>
        <w:rPr>
          <w:lang w:val="ru-RU"/>
        </w:rPr>
        <w:t xml:space="preserve">Примечания </w:t>
      </w:r>
    </w:p>
    <w:p w:rsidR="00E7553F" w:rsidRDefault="00E7553F" w:rsidP="00BB387B">
      <w:pPr>
        <w:pStyle w:val="Iauiue"/>
        <w:ind w:firstLine="709"/>
        <w:jc w:val="both"/>
        <w:rPr>
          <w:lang w:val="ru-RU"/>
        </w:rPr>
      </w:pPr>
      <w:r>
        <w:rPr>
          <w:lang w:val="ru-RU"/>
        </w:rPr>
        <w:t xml:space="preserve">1 </w:t>
      </w:r>
      <w:r w:rsidR="00ED7D5A" w:rsidRPr="00ED7D5A">
        <w:rPr>
          <w:lang w:val="ru-RU"/>
        </w:rPr>
        <w:t xml:space="preserve">Рекомендуется размер </w:t>
      </w:r>
      <w:r w:rsidR="00ED7D5A" w:rsidRPr="00ED7D5A">
        <w:t>d</w:t>
      </w:r>
      <w:r w:rsidR="00ED7D5A" w:rsidRPr="00ED7D5A">
        <w:rPr>
          <w:lang w:val="ru-RU"/>
        </w:rPr>
        <w:t xml:space="preserve"> = 6</w:t>
      </w:r>
      <w:r w:rsidR="006C019D">
        <w:rPr>
          <w:lang w:val="ru-RU"/>
        </w:rPr>
        <w:t>,35 мм (0,25 дюйма). См</w:t>
      </w:r>
      <w:r w:rsidR="00BB387B">
        <w:rPr>
          <w:lang w:val="ru-RU"/>
        </w:rPr>
        <w:t>.</w:t>
      </w:r>
      <w:r w:rsidR="006C019D">
        <w:rPr>
          <w:lang w:val="ru-RU"/>
        </w:rPr>
        <w:t xml:space="preserve"> 7</w:t>
      </w:r>
      <w:r w:rsidR="006C019D" w:rsidRPr="004C29DE">
        <w:rPr>
          <w:lang w:val="ru-RU"/>
        </w:rPr>
        <w:t>.</w:t>
      </w:r>
      <w:r w:rsidR="004C29DE">
        <w:rPr>
          <w:lang w:val="ru-RU"/>
        </w:rPr>
        <w:t xml:space="preserve">1. Допустимые центры. </w:t>
      </w:r>
      <w:r w:rsidR="00ED7D5A" w:rsidRPr="00ED7D5A">
        <w:rPr>
          <w:lang w:val="ru-RU"/>
        </w:rPr>
        <w:t xml:space="preserve"> Настоящий диаметр может быть изготовлен больше или меньше 2</w:t>
      </w:r>
      <w:r w:rsidR="00ED7D5A" w:rsidRPr="00ED7D5A">
        <w:t>d</w:t>
      </w:r>
      <w:r w:rsidR="00ED7D5A" w:rsidRPr="00ED7D5A">
        <w:rPr>
          <w:lang w:val="ru-RU"/>
        </w:rPr>
        <w:t xml:space="preserve"> в зависимости от твердости материала. Как правило, в пластичных материалах диаметры менее 2</w:t>
      </w:r>
      <w:r w:rsidR="00ED7D5A" w:rsidRPr="00ED7D5A">
        <w:t>d</w:t>
      </w:r>
      <w:r w:rsidR="00ED7D5A" w:rsidRPr="00ED7D5A">
        <w:rPr>
          <w:lang w:val="ru-RU"/>
        </w:rPr>
        <w:t xml:space="preserve"> часто применяются, в типичных хрупких материалах диаметры более 2</w:t>
      </w:r>
      <w:r w:rsidR="00ED7D5A" w:rsidRPr="00ED7D5A">
        <w:t>d</w:t>
      </w:r>
      <w:r w:rsidR="00ED7D5A" w:rsidRPr="00ED7D5A">
        <w:rPr>
          <w:lang w:val="ru-RU"/>
        </w:rPr>
        <w:t xml:space="preserve"> могут соответствовать.</w:t>
      </w:r>
    </w:p>
    <w:p w:rsidR="00ED7D5A" w:rsidRPr="00ED7D5A" w:rsidRDefault="00E7553F" w:rsidP="00BB387B">
      <w:pPr>
        <w:pStyle w:val="Iauiue"/>
        <w:ind w:firstLine="709"/>
        <w:jc w:val="both"/>
        <w:rPr>
          <w:lang w:val="ru-RU"/>
        </w:rPr>
      </w:pPr>
      <w:r>
        <w:rPr>
          <w:lang w:val="ru-RU"/>
        </w:rPr>
        <w:t xml:space="preserve">2 </w:t>
      </w:r>
      <w:r w:rsidR="00ED7D5A" w:rsidRPr="00ED7D5A">
        <w:rPr>
          <w:lang w:val="ru-RU"/>
        </w:rPr>
        <w:t>Резьбовые соединения более подвержены осевой центровке и имеют возможность свободного хода, в частности, если соединение с захватом спроектировано не надлежащим образом.</w:t>
      </w:r>
    </w:p>
    <w:p w:rsidR="00ED7D5A" w:rsidRPr="00ED7D5A" w:rsidRDefault="00ED7D5A" w:rsidP="00ED7D5A">
      <w:pPr>
        <w:autoSpaceDE w:val="0"/>
        <w:autoSpaceDN w:val="0"/>
        <w:adjustRightInd w:val="0"/>
        <w:ind w:firstLine="567"/>
        <w:rPr>
          <w:sz w:val="24"/>
        </w:rPr>
      </w:pPr>
    </w:p>
    <w:p w:rsidR="00ED7D5A" w:rsidRPr="006C019D" w:rsidRDefault="00ED7D5A" w:rsidP="006C019D">
      <w:pPr>
        <w:autoSpaceDE w:val="0"/>
        <w:autoSpaceDN w:val="0"/>
        <w:adjustRightInd w:val="0"/>
        <w:ind w:firstLine="567"/>
        <w:jc w:val="center"/>
        <w:rPr>
          <w:b/>
          <w:sz w:val="24"/>
          <w:lang w:val="kk-KZ"/>
        </w:rPr>
      </w:pPr>
      <w:r w:rsidRPr="00ED7D5A">
        <w:rPr>
          <w:b/>
          <w:sz w:val="24"/>
        </w:rPr>
        <w:t>Рисунок 1</w:t>
      </w:r>
      <w:r w:rsidR="004C29DE">
        <w:rPr>
          <w:b/>
          <w:sz w:val="24"/>
        </w:rPr>
        <w:t xml:space="preserve"> </w:t>
      </w:r>
      <w:r w:rsidR="006C019D" w:rsidRPr="000E118E">
        <w:softHyphen/>
      </w:r>
      <w:r w:rsidR="006C019D" w:rsidRPr="000E118E">
        <w:softHyphen/>
      </w:r>
      <w:r w:rsidR="000E118E" w:rsidRPr="000E118E">
        <w:t>–</w:t>
      </w:r>
      <w:r w:rsidR="006C019D" w:rsidRPr="000E118E">
        <w:rPr>
          <w:b/>
          <w:sz w:val="24"/>
        </w:rPr>
        <w:t xml:space="preserve"> </w:t>
      </w:r>
      <w:r w:rsidRPr="00ED7D5A">
        <w:rPr>
          <w:b/>
          <w:sz w:val="24"/>
        </w:rPr>
        <w:t>Рекомендованные образцы с малоцикловой усталостью</w:t>
      </w:r>
    </w:p>
    <w:p w:rsidR="00ED7D5A" w:rsidRPr="00ED7D5A" w:rsidRDefault="00ED7D5A" w:rsidP="00ED7D5A">
      <w:pPr>
        <w:autoSpaceDE w:val="0"/>
        <w:autoSpaceDN w:val="0"/>
        <w:adjustRightInd w:val="0"/>
        <w:ind w:firstLine="567"/>
        <w:rPr>
          <w:sz w:val="24"/>
        </w:rPr>
      </w:pPr>
    </w:p>
    <w:p w:rsidR="00ED7D5A" w:rsidRPr="004C29DE" w:rsidRDefault="004C29DE" w:rsidP="004C29DE">
      <w:pPr>
        <w:ind w:firstLine="567"/>
        <w:rPr>
          <w:sz w:val="24"/>
          <w:lang w:val="fr-FR"/>
        </w:rPr>
      </w:pPr>
      <w:r w:rsidRPr="00ED7D5A">
        <w:rPr>
          <w:sz w:val="24"/>
          <w:lang w:val="fr-FR"/>
        </w:rPr>
        <w:t>ASTM</w:t>
      </w:r>
      <w:r w:rsidRPr="004C29DE">
        <w:rPr>
          <w:sz w:val="24"/>
          <w:lang w:val="fr-FR"/>
        </w:rPr>
        <w:t xml:space="preserve"> E1245</w:t>
      </w:r>
      <w:r w:rsidR="00BB387B" w:rsidRPr="00BB387B">
        <w:rPr>
          <w:sz w:val="24"/>
          <w:lang w:val="fr-FR"/>
        </w:rPr>
        <w:t>–</w:t>
      </w:r>
      <w:r w:rsidR="00696DB5">
        <w:rPr>
          <w:sz w:val="24"/>
        </w:rPr>
        <w:t>2016</w:t>
      </w:r>
      <w:r w:rsidRPr="004C29DE">
        <w:rPr>
          <w:sz w:val="24"/>
          <w:lang w:val="fr-FR"/>
        </w:rPr>
        <w:t xml:space="preserve"> Practice for Determining the Inclusion or Second- Phase Constituent Content of Metals by Automatic Image</w:t>
      </w:r>
      <w:r w:rsidRPr="004C29DE">
        <w:rPr>
          <w:sz w:val="24"/>
        </w:rPr>
        <w:t xml:space="preserve"> </w:t>
      </w:r>
      <w:r w:rsidRPr="004C29DE">
        <w:rPr>
          <w:sz w:val="24"/>
          <w:lang w:val="fr-FR"/>
        </w:rPr>
        <w:t>Analysis</w:t>
      </w:r>
      <w:r>
        <w:rPr>
          <w:sz w:val="24"/>
        </w:rPr>
        <w:t xml:space="preserve"> (</w:t>
      </w:r>
      <w:r w:rsidR="00ED7D5A" w:rsidRPr="00ED7D5A">
        <w:rPr>
          <w:sz w:val="24"/>
        </w:rPr>
        <w:t>Практическое руководство для определения посторонних включений или вторичных элементов, содержащихся в металлах посредством автоматического анализа изображений</w:t>
      </w:r>
      <w:r>
        <w:rPr>
          <w:sz w:val="24"/>
        </w:rPr>
        <w:t>).</w:t>
      </w:r>
    </w:p>
    <w:p w:rsidR="00ED7D5A" w:rsidRPr="004C29DE" w:rsidRDefault="004C29DE" w:rsidP="004C29DE">
      <w:pPr>
        <w:ind w:firstLine="567"/>
        <w:rPr>
          <w:sz w:val="24"/>
          <w:lang w:val="fr-FR"/>
        </w:rPr>
      </w:pPr>
      <w:r w:rsidRPr="00ED7D5A">
        <w:rPr>
          <w:sz w:val="24"/>
          <w:lang w:val="fr-FR"/>
        </w:rPr>
        <w:t>ASTM</w:t>
      </w:r>
      <w:r w:rsidRPr="004C29DE">
        <w:rPr>
          <w:sz w:val="24"/>
          <w:lang w:val="fr-FR"/>
        </w:rPr>
        <w:t xml:space="preserve"> E1823</w:t>
      </w:r>
      <w:r w:rsidR="00BB387B" w:rsidRPr="00BB387B">
        <w:rPr>
          <w:sz w:val="24"/>
          <w:lang w:val="fr-FR"/>
        </w:rPr>
        <w:t>–2</w:t>
      </w:r>
      <w:r w:rsidR="00696DB5" w:rsidRPr="00696DB5">
        <w:rPr>
          <w:sz w:val="24"/>
          <w:lang w:val="fr-FR"/>
        </w:rPr>
        <w:t>020</w:t>
      </w:r>
      <w:r w:rsidRPr="004C29DE">
        <w:rPr>
          <w:sz w:val="24"/>
          <w:lang w:val="fr-FR"/>
        </w:rPr>
        <w:t xml:space="preserve"> Terminology Relating to Fatigue and Fracture Testing (</w:t>
      </w:r>
      <w:r w:rsidR="00ED7D5A" w:rsidRPr="00ED7D5A">
        <w:rPr>
          <w:sz w:val="24"/>
        </w:rPr>
        <w:t>Термины</w:t>
      </w:r>
      <w:r w:rsidR="00ED7D5A" w:rsidRPr="004C29DE">
        <w:rPr>
          <w:sz w:val="24"/>
          <w:lang w:val="fr-FR"/>
        </w:rPr>
        <w:t xml:space="preserve">, </w:t>
      </w:r>
      <w:r w:rsidR="00ED7D5A" w:rsidRPr="00ED7D5A">
        <w:rPr>
          <w:sz w:val="24"/>
        </w:rPr>
        <w:t>относящиеся</w:t>
      </w:r>
      <w:r w:rsidR="00ED7D5A" w:rsidRPr="004C29DE">
        <w:rPr>
          <w:sz w:val="24"/>
          <w:lang w:val="fr-FR"/>
        </w:rPr>
        <w:t xml:space="preserve"> </w:t>
      </w:r>
      <w:r w:rsidR="00ED7D5A" w:rsidRPr="00ED7D5A">
        <w:rPr>
          <w:sz w:val="24"/>
        </w:rPr>
        <w:t>к</w:t>
      </w:r>
      <w:r w:rsidR="00ED7D5A" w:rsidRPr="004C29DE">
        <w:rPr>
          <w:sz w:val="24"/>
          <w:lang w:val="fr-FR"/>
        </w:rPr>
        <w:t xml:space="preserve"> </w:t>
      </w:r>
      <w:r w:rsidR="00ED7D5A" w:rsidRPr="00ED7D5A">
        <w:rPr>
          <w:sz w:val="24"/>
        </w:rPr>
        <w:t>испытаниям</w:t>
      </w:r>
      <w:r w:rsidR="00ED7D5A" w:rsidRPr="004C29DE">
        <w:rPr>
          <w:sz w:val="24"/>
          <w:lang w:val="fr-FR"/>
        </w:rPr>
        <w:t xml:space="preserve"> </w:t>
      </w:r>
      <w:r w:rsidR="00ED7D5A" w:rsidRPr="00ED7D5A">
        <w:rPr>
          <w:sz w:val="24"/>
        </w:rPr>
        <w:t>на</w:t>
      </w:r>
      <w:r w:rsidR="00ED7D5A" w:rsidRPr="004C29DE">
        <w:rPr>
          <w:sz w:val="24"/>
          <w:lang w:val="fr-FR"/>
        </w:rPr>
        <w:t xml:space="preserve"> </w:t>
      </w:r>
      <w:r w:rsidR="00ED7D5A" w:rsidRPr="00ED7D5A">
        <w:rPr>
          <w:sz w:val="24"/>
        </w:rPr>
        <w:t>усталость</w:t>
      </w:r>
      <w:r w:rsidR="00ED7D5A" w:rsidRPr="004C29DE">
        <w:rPr>
          <w:sz w:val="24"/>
          <w:lang w:val="fr-FR"/>
        </w:rPr>
        <w:t xml:space="preserve"> </w:t>
      </w:r>
      <w:r w:rsidR="00ED7D5A" w:rsidRPr="00ED7D5A">
        <w:rPr>
          <w:sz w:val="24"/>
        </w:rPr>
        <w:t>и</w:t>
      </w:r>
      <w:r w:rsidR="00ED7D5A" w:rsidRPr="004C29DE">
        <w:rPr>
          <w:sz w:val="24"/>
          <w:lang w:val="fr-FR"/>
        </w:rPr>
        <w:t xml:space="preserve"> </w:t>
      </w:r>
      <w:r w:rsidR="00ED7D5A" w:rsidRPr="00ED7D5A">
        <w:rPr>
          <w:sz w:val="24"/>
        </w:rPr>
        <w:t>растрескивание</w:t>
      </w:r>
      <w:r w:rsidRPr="004C29DE">
        <w:rPr>
          <w:sz w:val="24"/>
          <w:lang w:val="fr-FR"/>
        </w:rPr>
        <w:t>).</w:t>
      </w:r>
    </w:p>
    <w:p w:rsidR="00C428F4" w:rsidRPr="004C29DE" w:rsidRDefault="00C428F4" w:rsidP="001956E0">
      <w:pPr>
        <w:rPr>
          <w:sz w:val="24"/>
          <w:lang w:val="fr-FR"/>
        </w:rPr>
      </w:pPr>
    </w:p>
    <w:p w:rsidR="006A24B4" w:rsidRDefault="006A24B4" w:rsidP="006A24B4">
      <w:pPr>
        <w:pStyle w:val="10"/>
        <w:numPr>
          <w:ilvl w:val="0"/>
          <w:numId w:val="4"/>
        </w:numPr>
        <w:tabs>
          <w:tab w:val="clear" w:pos="1134"/>
          <w:tab w:val="clear" w:pos="1605"/>
          <w:tab w:val="num" w:pos="0"/>
          <w:tab w:val="left" w:pos="851"/>
        </w:tabs>
        <w:spacing w:before="0" w:after="0"/>
        <w:ind w:left="0" w:firstLine="567"/>
        <w:rPr>
          <w:sz w:val="24"/>
          <w:szCs w:val="24"/>
        </w:rPr>
      </w:pPr>
      <w:bookmarkStart w:id="19" w:name="_Toc49199853"/>
      <w:r>
        <w:rPr>
          <w:sz w:val="24"/>
          <w:szCs w:val="24"/>
        </w:rPr>
        <w:t>Термины и определения</w:t>
      </w:r>
      <w:bookmarkEnd w:id="19"/>
    </w:p>
    <w:p w:rsidR="006A24B4" w:rsidRPr="00A36AB8" w:rsidRDefault="006A24B4" w:rsidP="001956E0">
      <w:pPr>
        <w:autoSpaceDE w:val="0"/>
        <w:autoSpaceDN w:val="0"/>
        <w:adjustRightInd w:val="0"/>
        <w:ind w:firstLine="567"/>
        <w:rPr>
          <w:sz w:val="24"/>
        </w:rPr>
      </w:pPr>
    </w:p>
    <w:p w:rsidR="00BB387B" w:rsidRDefault="00BB387B" w:rsidP="00BB387B">
      <w:pPr>
        <w:autoSpaceDE w:val="0"/>
        <w:autoSpaceDN w:val="0"/>
        <w:adjustRightInd w:val="0"/>
        <w:ind w:firstLine="567"/>
        <w:rPr>
          <w:sz w:val="24"/>
        </w:rPr>
      </w:pPr>
      <w:r w:rsidRPr="00843B23">
        <w:rPr>
          <w:rFonts w:eastAsia="TimesNewRomanPSMT"/>
          <w:sz w:val="24"/>
          <w:lang w:eastAsia="en-US"/>
        </w:rPr>
        <w:t>В настоящем стандарте применяются термины по</w:t>
      </w:r>
      <w:r w:rsidRPr="00843B23">
        <w:rPr>
          <w:sz w:val="24"/>
        </w:rPr>
        <w:t xml:space="preserve"> </w:t>
      </w:r>
      <w:r w:rsidRPr="00843B23">
        <w:rPr>
          <w:sz w:val="24"/>
          <w:lang w:val="en-US"/>
        </w:rPr>
        <w:t>ASTM</w:t>
      </w:r>
      <w:r w:rsidRPr="00843B23">
        <w:rPr>
          <w:sz w:val="24"/>
        </w:rPr>
        <w:t xml:space="preserve"> </w:t>
      </w:r>
      <w:r>
        <w:rPr>
          <w:sz w:val="24"/>
        </w:rPr>
        <w:t>Е1823</w:t>
      </w:r>
      <w:r w:rsidRPr="00843B23">
        <w:rPr>
          <w:sz w:val="24"/>
        </w:rPr>
        <w:t xml:space="preserve">, а также </w:t>
      </w:r>
      <w:r w:rsidRPr="00843B23">
        <w:rPr>
          <w:rFonts w:eastAsia="TimesNewRomanPSMT"/>
          <w:sz w:val="24"/>
          <w:lang w:eastAsia="en-US"/>
        </w:rPr>
        <w:t>с</w:t>
      </w:r>
      <w:r w:rsidRPr="00843B23">
        <w:rPr>
          <w:sz w:val="24"/>
        </w:rPr>
        <w:t>ледующие термины с соответствующими определениями:</w:t>
      </w:r>
    </w:p>
    <w:p w:rsidR="00DC58F9" w:rsidRDefault="006A24B4" w:rsidP="00C428F4">
      <w:pPr>
        <w:autoSpaceDE w:val="0"/>
        <w:autoSpaceDN w:val="0"/>
        <w:adjustRightInd w:val="0"/>
        <w:ind w:firstLine="567"/>
        <w:rPr>
          <w:sz w:val="24"/>
        </w:rPr>
      </w:pPr>
      <w:r w:rsidRPr="00375D3E">
        <w:rPr>
          <w:sz w:val="24"/>
        </w:rPr>
        <w:t>3.1</w:t>
      </w:r>
      <w:r w:rsidRPr="00C428F4">
        <w:rPr>
          <w:sz w:val="24"/>
        </w:rPr>
        <w:t xml:space="preserve"> </w:t>
      </w:r>
      <w:r w:rsidR="00E7553F" w:rsidRPr="00C6384D">
        <w:rPr>
          <w:b/>
          <w:sz w:val="24"/>
        </w:rPr>
        <w:t>П</w:t>
      </w:r>
      <w:r w:rsidR="001956E0" w:rsidRPr="00C6384D">
        <w:rPr>
          <w:b/>
          <w:sz w:val="24"/>
        </w:rPr>
        <w:t xml:space="preserve">ериод выдержки, </w:t>
      </w:r>
      <w:proofErr w:type="spellStart"/>
      <w:r w:rsidR="001956E0" w:rsidRPr="00C6384D">
        <w:rPr>
          <w:b/>
          <w:sz w:val="24"/>
        </w:rPr>
        <w:t>τ</w:t>
      </w:r>
      <w:r w:rsidR="001956E0" w:rsidRPr="00C6384D">
        <w:rPr>
          <w:b/>
          <w:sz w:val="24"/>
          <w:vertAlign w:val="subscript"/>
        </w:rPr>
        <w:t>h</w:t>
      </w:r>
      <w:proofErr w:type="spellEnd"/>
      <w:r w:rsidR="00C6384D">
        <w:rPr>
          <w:sz w:val="24"/>
        </w:rPr>
        <w:t xml:space="preserve"> (</w:t>
      </w:r>
      <w:proofErr w:type="spellStart"/>
      <w:r w:rsidR="00C6384D" w:rsidRPr="00C6384D">
        <w:rPr>
          <w:sz w:val="24"/>
        </w:rPr>
        <w:t>hold</w:t>
      </w:r>
      <w:proofErr w:type="spellEnd"/>
      <w:r w:rsidR="00C6384D" w:rsidRPr="00C6384D">
        <w:rPr>
          <w:sz w:val="24"/>
        </w:rPr>
        <w:t xml:space="preserve"> </w:t>
      </w:r>
      <w:proofErr w:type="spellStart"/>
      <w:r w:rsidR="00C6384D" w:rsidRPr="00C6384D">
        <w:rPr>
          <w:sz w:val="24"/>
        </w:rPr>
        <w:t>perio</w:t>
      </w:r>
      <w:r w:rsidR="00C6384D">
        <w:rPr>
          <w:sz w:val="24"/>
        </w:rPr>
        <w:t>d</w:t>
      </w:r>
      <w:proofErr w:type="spellEnd"/>
      <w:r w:rsidR="00C6384D">
        <w:rPr>
          <w:sz w:val="24"/>
        </w:rPr>
        <w:t>)</w:t>
      </w:r>
      <w:r w:rsidR="00F8610C">
        <w:rPr>
          <w:sz w:val="24"/>
        </w:rPr>
        <w:t>: П</w:t>
      </w:r>
      <w:r w:rsidR="001956E0" w:rsidRPr="001956E0">
        <w:rPr>
          <w:sz w:val="24"/>
        </w:rPr>
        <w:t>ромежуток во времени в цикле, во время которого напряжение или деформация удерживаются постоянными</w:t>
      </w:r>
      <w:r w:rsidR="00C428F4" w:rsidRPr="00C428F4">
        <w:rPr>
          <w:sz w:val="24"/>
        </w:rPr>
        <w:t>.</w:t>
      </w:r>
    </w:p>
    <w:p w:rsidR="00C428F4" w:rsidRPr="001956E0" w:rsidRDefault="00C428F4" w:rsidP="001956E0">
      <w:pPr>
        <w:autoSpaceDE w:val="0"/>
        <w:autoSpaceDN w:val="0"/>
        <w:adjustRightInd w:val="0"/>
        <w:ind w:firstLine="567"/>
        <w:rPr>
          <w:sz w:val="24"/>
        </w:rPr>
      </w:pPr>
      <w:r w:rsidRPr="001956E0">
        <w:rPr>
          <w:sz w:val="24"/>
        </w:rPr>
        <w:t>3.</w:t>
      </w:r>
      <w:r w:rsidR="00D008C7" w:rsidRPr="001956E0">
        <w:rPr>
          <w:sz w:val="24"/>
        </w:rPr>
        <w:t xml:space="preserve">2 </w:t>
      </w:r>
      <w:r w:rsidR="00E7553F" w:rsidRPr="00C6384D">
        <w:rPr>
          <w:b/>
          <w:sz w:val="24"/>
        </w:rPr>
        <w:t>Н</w:t>
      </w:r>
      <w:r w:rsidR="00C6384D" w:rsidRPr="00C6384D">
        <w:rPr>
          <w:b/>
          <w:sz w:val="24"/>
        </w:rPr>
        <w:t xml:space="preserve">еупругая деформация, </w:t>
      </w:r>
      <w:proofErr w:type="spellStart"/>
      <w:r w:rsidR="00C6384D" w:rsidRPr="00C6384D">
        <w:rPr>
          <w:b/>
          <w:sz w:val="24"/>
        </w:rPr>
        <w:t>ε</w:t>
      </w:r>
      <w:r w:rsidR="00C6384D" w:rsidRPr="00C6384D">
        <w:rPr>
          <w:b/>
          <w:sz w:val="24"/>
          <w:vertAlign w:val="subscript"/>
        </w:rPr>
        <w:t>in</w:t>
      </w:r>
      <w:proofErr w:type="spellEnd"/>
      <w:r w:rsidR="00C6384D">
        <w:rPr>
          <w:b/>
          <w:sz w:val="24"/>
        </w:rPr>
        <w:t xml:space="preserve"> </w:t>
      </w:r>
      <w:r w:rsidR="00C6384D" w:rsidRPr="00C6384D">
        <w:rPr>
          <w:sz w:val="24"/>
        </w:rPr>
        <w:t>(</w:t>
      </w:r>
      <w:proofErr w:type="spellStart"/>
      <w:r w:rsidR="00C6384D" w:rsidRPr="00C6384D">
        <w:rPr>
          <w:sz w:val="24"/>
        </w:rPr>
        <w:t>inelastic</w:t>
      </w:r>
      <w:proofErr w:type="spellEnd"/>
      <w:r w:rsidR="00C6384D" w:rsidRPr="00C6384D">
        <w:rPr>
          <w:sz w:val="24"/>
        </w:rPr>
        <w:t xml:space="preserve"> </w:t>
      </w:r>
      <w:proofErr w:type="spellStart"/>
      <w:r w:rsidR="00C6384D" w:rsidRPr="00C6384D">
        <w:rPr>
          <w:sz w:val="24"/>
        </w:rPr>
        <w:t>strain</w:t>
      </w:r>
      <w:proofErr w:type="spellEnd"/>
      <w:r w:rsidR="00C6384D" w:rsidRPr="00C6384D">
        <w:rPr>
          <w:sz w:val="24"/>
        </w:rPr>
        <w:t>)</w:t>
      </w:r>
      <w:r w:rsidR="00F8610C">
        <w:rPr>
          <w:sz w:val="24"/>
        </w:rPr>
        <w:t>: Д</w:t>
      </w:r>
      <w:r w:rsidR="001956E0" w:rsidRPr="001956E0">
        <w:rPr>
          <w:sz w:val="24"/>
        </w:rPr>
        <w:t>еформация, которая не является упругой.</w:t>
      </w:r>
    </w:p>
    <w:p w:rsidR="00C428F4" w:rsidRPr="001956E0" w:rsidRDefault="00C428F4" w:rsidP="00C428F4">
      <w:pPr>
        <w:autoSpaceDE w:val="0"/>
        <w:autoSpaceDN w:val="0"/>
        <w:adjustRightInd w:val="0"/>
        <w:ind w:firstLine="567"/>
        <w:rPr>
          <w:sz w:val="24"/>
        </w:rPr>
      </w:pPr>
      <w:r w:rsidRPr="001956E0">
        <w:rPr>
          <w:sz w:val="24"/>
        </w:rPr>
        <w:lastRenderedPageBreak/>
        <w:t>3.3</w:t>
      </w:r>
      <w:r w:rsidR="00D008C7" w:rsidRPr="001956E0">
        <w:rPr>
          <w:sz w:val="24"/>
        </w:rPr>
        <w:t xml:space="preserve"> </w:t>
      </w:r>
      <w:r w:rsidR="001956E0" w:rsidRPr="00C6384D">
        <w:rPr>
          <w:b/>
          <w:sz w:val="24"/>
        </w:rPr>
        <w:t>Обсуждение</w:t>
      </w:r>
      <w:r w:rsidR="00C6384D" w:rsidRPr="00C6384D">
        <w:rPr>
          <w:sz w:val="24"/>
        </w:rPr>
        <w:t xml:space="preserve"> (</w:t>
      </w:r>
      <w:proofErr w:type="spellStart"/>
      <w:r w:rsidR="00C6384D" w:rsidRPr="00C6384D">
        <w:rPr>
          <w:sz w:val="24"/>
        </w:rPr>
        <w:t>Discussion</w:t>
      </w:r>
      <w:proofErr w:type="spellEnd"/>
      <w:r w:rsidR="00C6384D" w:rsidRPr="00C6384D">
        <w:rPr>
          <w:sz w:val="24"/>
        </w:rPr>
        <w:t>):</w:t>
      </w:r>
      <w:r w:rsidR="001956E0" w:rsidRPr="00C6384D">
        <w:rPr>
          <w:sz w:val="24"/>
        </w:rPr>
        <w:t xml:space="preserve"> </w:t>
      </w:r>
      <w:r w:rsidR="001956E0" w:rsidRPr="001956E0">
        <w:rPr>
          <w:sz w:val="24"/>
        </w:rPr>
        <w:t xml:space="preserve">Для изотермических условий, </w:t>
      </w:r>
      <w:proofErr w:type="spellStart"/>
      <w:r w:rsidR="001956E0" w:rsidRPr="001956E0">
        <w:rPr>
          <w:sz w:val="24"/>
        </w:rPr>
        <w:t>εin</w:t>
      </w:r>
      <w:proofErr w:type="spellEnd"/>
      <w:r w:rsidR="001956E0" w:rsidRPr="001956E0">
        <w:rPr>
          <w:sz w:val="24"/>
        </w:rPr>
        <w:t xml:space="preserve"> рассчитывается путем вычитания упругой деформации от общей </w:t>
      </w:r>
      <w:proofErr w:type="gramStart"/>
      <w:r w:rsidR="001956E0" w:rsidRPr="001956E0">
        <w:rPr>
          <w:sz w:val="24"/>
        </w:rPr>
        <w:t>деформации.</w:t>
      </w:r>
      <w:r w:rsidRPr="001956E0">
        <w:rPr>
          <w:sz w:val="24"/>
        </w:rPr>
        <w:t>.</w:t>
      </w:r>
      <w:proofErr w:type="gramEnd"/>
      <w:r w:rsidRPr="001956E0">
        <w:rPr>
          <w:sz w:val="24"/>
        </w:rPr>
        <w:t xml:space="preserve"> </w:t>
      </w:r>
    </w:p>
    <w:p w:rsidR="001956E0" w:rsidRDefault="00D008C7" w:rsidP="001956E0">
      <w:pPr>
        <w:autoSpaceDE w:val="0"/>
        <w:autoSpaceDN w:val="0"/>
        <w:adjustRightInd w:val="0"/>
        <w:ind w:firstLine="567"/>
        <w:rPr>
          <w:sz w:val="24"/>
        </w:rPr>
      </w:pPr>
      <w:r w:rsidRPr="001956E0">
        <w:rPr>
          <w:sz w:val="24"/>
        </w:rPr>
        <w:t>3.4</w:t>
      </w:r>
      <w:r w:rsidR="00DC58F9" w:rsidRPr="001956E0">
        <w:rPr>
          <w:sz w:val="24"/>
        </w:rPr>
        <w:t xml:space="preserve"> </w:t>
      </w:r>
      <w:r w:rsidR="00E7553F" w:rsidRPr="00C6384D">
        <w:rPr>
          <w:b/>
          <w:sz w:val="24"/>
        </w:rPr>
        <w:t>О</w:t>
      </w:r>
      <w:r w:rsidR="001956E0" w:rsidRPr="00C6384D">
        <w:rPr>
          <w:b/>
          <w:sz w:val="24"/>
        </w:rPr>
        <w:t>бщий цикл деформации,</w:t>
      </w:r>
      <w:r w:rsidR="001956E0" w:rsidRPr="00F8610C">
        <w:rPr>
          <w:b/>
          <w:sz w:val="24"/>
        </w:rPr>
        <w:t xml:space="preserve"> </w:t>
      </w:r>
      <w:proofErr w:type="spellStart"/>
      <w:r w:rsidR="001956E0" w:rsidRPr="00F8610C">
        <w:rPr>
          <w:b/>
          <w:sz w:val="24"/>
        </w:rPr>
        <w:t>τ</w:t>
      </w:r>
      <w:r w:rsidR="001956E0" w:rsidRPr="00F8610C">
        <w:rPr>
          <w:b/>
          <w:sz w:val="24"/>
          <w:vertAlign w:val="subscript"/>
        </w:rPr>
        <w:t>t</w:t>
      </w:r>
      <w:proofErr w:type="spellEnd"/>
      <w:r w:rsidR="00F8610C" w:rsidRPr="00F8610C">
        <w:rPr>
          <w:sz w:val="24"/>
        </w:rPr>
        <w:t xml:space="preserve"> (</w:t>
      </w:r>
      <w:proofErr w:type="spellStart"/>
      <w:r w:rsidR="00F8610C" w:rsidRPr="00F8610C">
        <w:rPr>
          <w:sz w:val="24"/>
        </w:rPr>
        <w:t>total</w:t>
      </w:r>
      <w:proofErr w:type="spellEnd"/>
      <w:r w:rsidR="00F8610C" w:rsidRPr="00F8610C">
        <w:rPr>
          <w:sz w:val="24"/>
        </w:rPr>
        <w:t xml:space="preserve"> </w:t>
      </w:r>
      <w:proofErr w:type="spellStart"/>
      <w:r w:rsidR="00F8610C" w:rsidRPr="00F8610C">
        <w:rPr>
          <w:sz w:val="24"/>
        </w:rPr>
        <w:t>cycle</w:t>
      </w:r>
      <w:proofErr w:type="spellEnd"/>
      <w:r w:rsidR="00F8610C" w:rsidRPr="00F8610C">
        <w:rPr>
          <w:sz w:val="24"/>
        </w:rPr>
        <w:t xml:space="preserve"> </w:t>
      </w:r>
      <w:proofErr w:type="spellStart"/>
      <w:r w:rsidR="00F8610C" w:rsidRPr="00F8610C">
        <w:rPr>
          <w:sz w:val="24"/>
        </w:rPr>
        <w:t>period</w:t>
      </w:r>
      <w:proofErr w:type="spellEnd"/>
      <w:r w:rsidR="00F8610C">
        <w:rPr>
          <w:sz w:val="24"/>
        </w:rPr>
        <w:t>):</w:t>
      </w:r>
      <w:r w:rsidR="001956E0" w:rsidRPr="00C6384D">
        <w:rPr>
          <w:sz w:val="24"/>
          <w:vertAlign w:val="subscript"/>
        </w:rPr>
        <w:t xml:space="preserve"> </w:t>
      </w:r>
      <w:r w:rsidR="00F8610C">
        <w:rPr>
          <w:sz w:val="24"/>
        </w:rPr>
        <w:t>В</w:t>
      </w:r>
      <w:r w:rsidR="001956E0" w:rsidRPr="001956E0">
        <w:rPr>
          <w:sz w:val="24"/>
        </w:rPr>
        <w:t xml:space="preserve">ремя для выполнения одного цикла. Параметр </w:t>
      </w:r>
      <w:proofErr w:type="spellStart"/>
      <w:r w:rsidR="001956E0" w:rsidRPr="001956E0">
        <w:rPr>
          <w:sz w:val="24"/>
        </w:rPr>
        <w:t>τt</w:t>
      </w:r>
      <w:proofErr w:type="spellEnd"/>
      <w:r w:rsidR="001956E0" w:rsidRPr="001956E0">
        <w:rPr>
          <w:sz w:val="24"/>
        </w:rPr>
        <w:t xml:space="preserve"> может подразделяться на удержание и </w:t>
      </w:r>
      <w:proofErr w:type="spellStart"/>
      <w:r w:rsidR="001956E0" w:rsidRPr="001956E0">
        <w:rPr>
          <w:sz w:val="24"/>
        </w:rPr>
        <w:t>неудержание</w:t>
      </w:r>
      <w:proofErr w:type="spellEnd"/>
      <w:r w:rsidR="001956E0" w:rsidRPr="001956E0">
        <w:rPr>
          <w:sz w:val="24"/>
        </w:rPr>
        <w:t xml:space="preserve"> (т.е. стабильный и динамический) компоненты:</w:t>
      </w:r>
    </w:p>
    <w:p w:rsidR="001956E0" w:rsidRPr="00632645" w:rsidRDefault="00C576E3" w:rsidP="00C576E3">
      <w:pPr>
        <w:autoSpaceDE w:val="0"/>
        <w:autoSpaceDN w:val="0"/>
        <w:adjustRightInd w:val="0"/>
        <w:ind w:firstLine="567"/>
        <w:jc w:val="right"/>
        <w:rPr>
          <w:sz w:val="24"/>
        </w:rPr>
      </w:pPr>
      <w:r w:rsidRPr="001956E0">
        <w:rPr>
          <w:sz w:val="24"/>
        </w:rPr>
        <w:object w:dxaOrig="16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19.5pt" o:ole="">
            <v:imagedata r:id="rId15" o:title=""/>
          </v:shape>
          <o:OLEObject Type="Embed" ProgID="Equation.3" ShapeID="_x0000_i1025" DrawAspect="Content" ObjectID="_1659813428" r:id="rId16"/>
        </w:object>
      </w:r>
      <w:r w:rsidRPr="001956E0">
        <w:rPr>
          <w:sz w:val="24"/>
        </w:rPr>
        <w:object w:dxaOrig="180" w:dyaOrig="340">
          <v:shape id="_x0000_i1026" type="#_x0000_t75" style="width:9pt;height:16.5pt" o:ole="">
            <v:imagedata r:id="rId17" o:title=""/>
          </v:shape>
          <o:OLEObject Type="Embed" ProgID="Equation.3" ShapeID="_x0000_i1026" DrawAspect="Content" ObjectID="_1659813429" r:id="rId18"/>
        </w:object>
      </w:r>
      <w:r w:rsidR="001956E0" w:rsidRPr="001956E0">
        <w:rPr>
          <w:sz w:val="24"/>
        </w:rPr>
        <w:tab/>
      </w:r>
      <w:r w:rsidR="001956E0" w:rsidRPr="001956E0">
        <w:rPr>
          <w:sz w:val="24"/>
        </w:rPr>
        <w:tab/>
      </w:r>
      <w:r w:rsidR="001956E0" w:rsidRPr="001956E0">
        <w:rPr>
          <w:sz w:val="24"/>
        </w:rPr>
        <w:tab/>
      </w:r>
      <w:r w:rsidRPr="00632645">
        <w:rPr>
          <w:sz w:val="24"/>
        </w:rPr>
        <w:t xml:space="preserve">                      </w:t>
      </w:r>
      <w:r w:rsidR="001956E0" w:rsidRPr="001956E0">
        <w:rPr>
          <w:sz w:val="24"/>
        </w:rPr>
        <w:tab/>
        <w:t>(1)</w:t>
      </w:r>
    </w:p>
    <w:p w:rsidR="00C576E3" w:rsidRPr="00632645" w:rsidRDefault="00C576E3" w:rsidP="00C576E3">
      <w:pPr>
        <w:autoSpaceDE w:val="0"/>
        <w:autoSpaceDN w:val="0"/>
        <w:adjustRightInd w:val="0"/>
        <w:ind w:firstLine="567"/>
        <w:jc w:val="right"/>
        <w:rPr>
          <w:sz w:val="24"/>
        </w:rPr>
      </w:pPr>
    </w:p>
    <w:p w:rsidR="001956E0" w:rsidRPr="001956E0" w:rsidRDefault="00C6384D" w:rsidP="00BB387B">
      <w:pPr>
        <w:autoSpaceDE w:val="0"/>
        <w:autoSpaceDN w:val="0"/>
        <w:adjustRightInd w:val="0"/>
        <w:rPr>
          <w:sz w:val="24"/>
        </w:rPr>
      </w:pPr>
      <w:r>
        <w:rPr>
          <w:sz w:val="24"/>
        </w:rPr>
        <w:t>г</w:t>
      </w:r>
      <w:r w:rsidR="001956E0" w:rsidRPr="001956E0">
        <w:rPr>
          <w:sz w:val="24"/>
        </w:rPr>
        <w:t>де</w:t>
      </w:r>
      <w:r w:rsidR="00C576E3" w:rsidRPr="00C576E3">
        <w:rPr>
          <w:sz w:val="24"/>
        </w:rPr>
        <w:t xml:space="preserve"> </w:t>
      </w:r>
      <w:r w:rsidR="001956E0" w:rsidRPr="001956E0">
        <w:rPr>
          <w:sz w:val="24"/>
        </w:rPr>
        <w:object w:dxaOrig="560" w:dyaOrig="400">
          <v:shape id="_x0000_i1027" type="#_x0000_t75" style="width:27.75pt;height:19.5pt" o:ole="">
            <v:imagedata r:id="rId19" o:title=""/>
          </v:shape>
          <o:OLEObject Type="Embed" ProgID="Equation.3" ShapeID="_x0000_i1027" DrawAspect="Content" ObjectID="_1659813430" r:id="rId20"/>
        </w:object>
      </w:r>
      <w:r w:rsidR="00C576E3">
        <w:rPr>
          <w:sz w:val="24"/>
        </w:rPr>
        <w:t xml:space="preserve"> </w:t>
      </w:r>
      <w:r w:rsidR="00C576E3" w:rsidRPr="00C576E3">
        <w:rPr>
          <w:sz w:val="24"/>
        </w:rPr>
        <w:t>-</w:t>
      </w:r>
      <w:r w:rsidR="001956E0" w:rsidRPr="001956E0">
        <w:rPr>
          <w:sz w:val="24"/>
        </w:rPr>
        <w:t xml:space="preserve"> сумма всех удерживаемых долей цикла и </w:t>
      </w:r>
    </w:p>
    <w:p w:rsidR="001956E0" w:rsidRPr="001956E0" w:rsidRDefault="001956E0" w:rsidP="00BB387B">
      <w:pPr>
        <w:autoSpaceDE w:val="0"/>
        <w:autoSpaceDN w:val="0"/>
        <w:adjustRightInd w:val="0"/>
        <w:rPr>
          <w:sz w:val="24"/>
        </w:rPr>
      </w:pPr>
      <w:r w:rsidRPr="001956E0">
        <w:rPr>
          <w:sz w:val="24"/>
        </w:rPr>
        <w:object w:dxaOrig="639" w:dyaOrig="400">
          <v:shape id="_x0000_i1028" type="#_x0000_t75" style="width:30.75pt;height:19.5pt" o:ole="">
            <v:imagedata r:id="rId21" o:title=""/>
          </v:shape>
          <o:OLEObject Type="Embed" ProgID="Equation.3" ShapeID="_x0000_i1028" DrawAspect="Content" ObjectID="_1659813431" r:id="rId22"/>
        </w:object>
      </w:r>
      <w:r w:rsidR="00C576E3">
        <w:rPr>
          <w:sz w:val="24"/>
        </w:rPr>
        <w:t xml:space="preserve"> </w:t>
      </w:r>
      <w:r w:rsidR="00C576E3" w:rsidRPr="00C6384D">
        <w:rPr>
          <w:sz w:val="24"/>
        </w:rPr>
        <w:t>-</w:t>
      </w:r>
      <w:r w:rsidRPr="001956E0">
        <w:rPr>
          <w:sz w:val="24"/>
        </w:rPr>
        <w:t xml:space="preserve"> сумма всех неудерживаемых долей цикла</w:t>
      </w:r>
    </w:p>
    <w:p w:rsidR="001956E0" w:rsidRPr="00632645" w:rsidRDefault="001956E0" w:rsidP="001956E0">
      <w:pPr>
        <w:autoSpaceDE w:val="0"/>
        <w:autoSpaceDN w:val="0"/>
        <w:adjustRightInd w:val="0"/>
        <w:ind w:firstLine="567"/>
        <w:rPr>
          <w:sz w:val="24"/>
        </w:rPr>
      </w:pPr>
      <w:r w:rsidRPr="001956E0">
        <w:rPr>
          <w:sz w:val="24"/>
        </w:rPr>
        <w:object w:dxaOrig="240" w:dyaOrig="360">
          <v:shape id="_x0000_i1029" type="#_x0000_t75" style="width:11.25pt;height:18.75pt" o:ole="">
            <v:imagedata r:id="rId23" o:title=""/>
          </v:shape>
          <o:OLEObject Type="Embed" ProgID="Equation.3" ShapeID="_x0000_i1029" DrawAspect="Content" ObjectID="_1659813432" r:id="rId24"/>
        </w:object>
      </w:r>
      <w:r w:rsidRPr="001956E0">
        <w:rPr>
          <w:sz w:val="24"/>
        </w:rPr>
        <w:t xml:space="preserve">  также равна величине, обратной общей частоте, когда частота удерживается постоянной. Следующие уравнения часто используются для определения мгновенного напряжения и соотношений деформации для многих металлов и сплавов: </w:t>
      </w:r>
    </w:p>
    <w:p w:rsidR="00C576E3" w:rsidRPr="00632645" w:rsidRDefault="00C576E3" w:rsidP="001956E0">
      <w:pPr>
        <w:autoSpaceDE w:val="0"/>
        <w:autoSpaceDN w:val="0"/>
        <w:adjustRightInd w:val="0"/>
        <w:ind w:firstLine="567"/>
        <w:rPr>
          <w:sz w:val="24"/>
        </w:rPr>
      </w:pPr>
    </w:p>
    <w:p w:rsidR="001956E0" w:rsidRPr="001956E0" w:rsidRDefault="001956E0" w:rsidP="00C576E3">
      <w:pPr>
        <w:autoSpaceDE w:val="0"/>
        <w:autoSpaceDN w:val="0"/>
        <w:adjustRightInd w:val="0"/>
        <w:ind w:firstLine="567"/>
        <w:jc w:val="right"/>
        <w:rPr>
          <w:sz w:val="24"/>
        </w:rPr>
      </w:pPr>
      <w:r w:rsidRPr="001956E0">
        <w:rPr>
          <w:sz w:val="24"/>
        </w:rPr>
        <w:object w:dxaOrig="1100" w:dyaOrig="360">
          <v:shape id="_x0000_i1030" type="#_x0000_t75" style="width:55.5pt;height:18.75pt" o:ole="">
            <v:imagedata r:id="rId25" o:title=""/>
          </v:shape>
          <o:OLEObject Type="Embed" ProgID="Equation.3" ShapeID="_x0000_i1030" DrawAspect="Content" ObjectID="_1659813433" r:id="rId26"/>
        </w:object>
      </w:r>
      <w:r w:rsidR="00C576E3">
        <w:rPr>
          <w:sz w:val="24"/>
        </w:rPr>
        <w:t xml:space="preserve"> </w:t>
      </w:r>
      <w:r w:rsidR="00C576E3">
        <w:rPr>
          <w:sz w:val="24"/>
        </w:rPr>
        <w:tab/>
      </w:r>
      <w:r w:rsidR="00C576E3">
        <w:rPr>
          <w:sz w:val="24"/>
        </w:rPr>
        <w:tab/>
      </w:r>
      <w:r w:rsidR="00C576E3">
        <w:rPr>
          <w:sz w:val="24"/>
        </w:rPr>
        <w:tab/>
      </w:r>
      <w:r w:rsidR="00C576E3">
        <w:rPr>
          <w:sz w:val="24"/>
        </w:rPr>
        <w:tab/>
      </w:r>
      <w:r w:rsidRPr="001956E0">
        <w:rPr>
          <w:sz w:val="24"/>
        </w:rPr>
        <w:tab/>
      </w:r>
      <w:r w:rsidR="00C576E3">
        <w:rPr>
          <w:sz w:val="24"/>
          <w:lang w:val="en-US"/>
        </w:rPr>
        <w:t xml:space="preserve">      </w:t>
      </w:r>
      <w:r w:rsidRPr="001956E0">
        <w:rPr>
          <w:sz w:val="24"/>
        </w:rPr>
        <w:t>(2)</w:t>
      </w:r>
    </w:p>
    <w:p w:rsidR="001956E0" w:rsidRDefault="00C6384D" w:rsidP="00C6384D">
      <w:pPr>
        <w:autoSpaceDE w:val="0"/>
        <w:autoSpaceDN w:val="0"/>
        <w:adjustRightInd w:val="0"/>
        <w:ind w:firstLine="567"/>
        <w:jc w:val="center"/>
        <w:rPr>
          <w:sz w:val="24"/>
        </w:rPr>
      </w:pPr>
      <w:r w:rsidRPr="00C6384D">
        <w:rPr>
          <w:position w:val="-24"/>
          <w:sz w:val="24"/>
        </w:rPr>
        <w:object w:dxaOrig="3680" w:dyaOrig="620">
          <v:shape id="_x0000_i1031" type="#_x0000_t75" style="width:183.75pt;height:30.75pt" o:ole="">
            <v:imagedata r:id="rId27" o:title=""/>
          </v:shape>
          <o:OLEObject Type="Embed" ProgID="Equation.3" ShapeID="_x0000_i1031" DrawAspect="Content" ObjectID="_1659813434" r:id="rId28"/>
        </w:object>
      </w:r>
    </w:p>
    <w:p w:rsidR="00C6384D" w:rsidRPr="001956E0" w:rsidRDefault="00C6384D" w:rsidP="00C6384D">
      <w:pPr>
        <w:autoSpaceDE w:val="0"/>
        <w:autoSpaceDN w:val="0"/>
        <w:adjustRightInd w:val="0"/>
        <w:ind w:firstLine="567"/>
        <w:jc w:val="center"/>
        <w:rPr>
          <w:sz w:val="24"/>
        </w:rPr>
      </w:pPr>
    </w:p>
    <w:p w:rsidR="001956E0" w:rsidRPr="00C6384D" w:rsidRDefault="001956E0" w:rsidP="00BB387B">
      <w:pPr>
        <w:autoSpaceDE w:val="0"/>
        <w:autoSpaceDN w:val="0"/>
        <w:adjustRightInd w:val="0"/>
        <w:rPr>
          <w:sz w:val="24"/>
        </w:rPr>
      </w:pPr>
      <w:r w:rsidRPr="001956E0">
        <w:rPr>
          <w:sz w:val="24"/>
        </w:rPr>
        <w:t xml:space="preserve">и изменение в деформации от любой точки (1) к любой другой точке (3), в соответствии с рисунком </w:t>
      </w:r>
      <w:r w:rsidR="00C6384D">
        <w:rPr>
          <w:sz w:val="24"/>
        </w:rPr>
        <w:t xml:space="preserve"> </w:t>
      </w:r>
      <w:r w:rsidRPr="001956E0">
        <w:rPr>
          <w:sz w:val="24"/>
        </w:rPr>
        <w:t>2, можно рассчитать следующим образом:</w:t>
      </w:r>
    </w:p>
    <w:p w:rsidR="00C576E3" w:rsidRPr="00C6384D" w:rsidRDefault="00C576E3" w:rsidP="001956E0">
      <w:pPr>
        <w:autoSpaceDE w:val="0"/>
        <w:autoSpaceDN w:val="0"/>
        <w:adjustRightInd w:val="0"/>
        <w:ind w:firstLine="567"/>
        <w:rPr>
          <w:sz w:val="24"/>
        </w:rPr>
      </w:pPr>
    </w:p>
    <w:p w:rsidR="001956E0" w:rsidRPr="00632645" w:rsidRDefault="001956E0" w:rsidP="00C576E3">
      <w:pPr>
        <w:autoSpaceDE w:val="0"/>
        <w:autoSpaceDN w:val="0"/>
        <w:adjustRightInd w:val="0"/>
        <w:ind w:firstLine="567"/>
        <w:jc w:val="right"/>
        <w:rPr>
          <w:sz w:val="24"/>
        </w:rPr>
      </w:pPr>
      <w:r w:rsidRPr="001956E0">
        <w:rPr>
          <w:sz w:val="24"/>
        </w:rPr>
        <w:object w:dxaOrig="3140" w:dyaOrig="620">
          <v:shape id="_x0000_i1032" type="#_x0000_t75" style="width:156pt;height:30.75pt" o:ole="">
            <v:imagedata r:id="rId29" o:title=""/>
          </v:shape>
          <o:OLEObject Type="Embed" ProgID="Equation.3" ShapeID="_x0000_i1032" DrawAspect="Content" ObjectID="_1659813435" r:id="rId30"/>
        </w:object>
      </w:r>
      <w:r w:rsidRPr="001956E0">
        <w:rPr>
          <w:sz w:val="24"/>
        </w:rPr>
        <w:tab/>
      </w:r>
      <w:r w:rsidR="00C576E3" w:rsidRPr="00632645">
        <w:rPr>
          <w:sz w:val="24"/>
        </w:rPr>
        <w:t xml:space="preserve">                 </w:t>
      </w:r>
      <w:r w:rsidRPr="001956E0">
        <w:rPr>
          <w:sz w:val="24"/>
        </w:rPr>
        <w:tab/>
      </w:r>
      <w:r w:rsidRPr="001956E0">
        <w:rPr>
          <w:sz w:val="24"/>
        </w:rPr>
        <w:tab/>
        <w:t>(3)</w:t>
      </w:r>
    </w:p>
    <w:p w:rsidR="00C576E3" w:rsidRPr="00632645" w:rsidRDefault="00C576E3" w:rsidP="001956E0">
      <w:pPr>
        <w:autoSpaceDE w:val="0"/>
        <w:autoSpaceDN w:val="0"/>
        <w:adjustRightInd w:val="0"/>
        <w:ind w:firstLine="567"/>
        <w:rPr>
          <w:sz w:val="24"/>
        </w:rPr>
      </w:pPr>
    </w:p>
    <w:p w:rsidR="001956E0" w:rsidRDefault="001956E0" w:rsidP="001956E0">
      <w:pPr>
        <w:autoSpaceDE w:val="0"/>
        <w:autoSpaceDN w:val="0"/>
        <w:adjustRightInd w:val="0"/>
        <w:ind w:firstLine="567"/>
        <w:rPr>
          <w:sz w:val="24"/>
          <w:lang w:val="en-US"/>
        </w:rPr>
      </w:pPr>
      <w:r w:rsidRPr="001956E0">
        <w:rPr>
          <w:sz w:val="24"/>
        </w:rPr>
        <w:t xml:space="preserve">Все точки деформации справа и все точки напряжения выше исходной точки являются положительными. </w:t>
      </w:r>
      <w:r w:rsidR="00BB387B">
        <w:rPr>
          <w:sz w:val="24"/>
        </w:rPr>
        <w:t>Формула</w:t>
      </w:r>
      <w:r w:rsidRPr="001956E0">
        <w:rPr>
          <w:sz w:val="24"/>
        </w:rPr>
        <w:t xml:space="preserve"> далее показывает увеличение неупругой деформации от 1 до 3 или:</w:t>
      </w:r>
    </w:p>
    <w:p w:rsidR="00C576E3" w:rsidRPr="00C576E3" w:rsidRDefault="00C576E3" w:rsidP="001956E0">
      <w:pPr>
        <w:autoSpaceDE w:val="0"/>
        <w:autoSpaceDN w:val="0"/>
        <w:adjustRightInd w:val="0"/>
        <w:ind w:firstLine="567"/>
        <w:rPr>
          <w:sz w:val="24"/>
          <w:lang w:val="en-US"/>
        </w:rPr>
      </w:pPr>
    </w:p>
    <w:p w:rsidR="001956E0" w:rsidRPr="00632645" w:rsidRDefault="001956E0" w:rsidP="00C576E3">
      <w:pPr>
        <w:autoSpaceDE w:val="0"/>
        <w:autoSpaceDN w:val="0"/>
        <w:adjustRightInd w:val="0"/>
        <w:ind w:firstLine="567"/>
        <w:jc w:val="right"/>
        <w:rPr>
          <w:sz w:val="24"/>
        </w:rPr>
      </w:pPr>
      <w:r w:rsidRPr="001956E0">
        <w:rPr>
          <w:sz w:val="24"/>
        </w:rPr>
        <w:object w:dxaOrig="2760" w:dyaOrig="620">
          <v:shape id="_x0000_i1033" type="#_x0000_t75" style="width:137.25pt;height:30.75pt" o:ole="">
            <v:imagedata r:id="rId31" o:title=""/>
          </v:shape>
          <o:OLEObject Type="Embed" ProgID="Equation.3" ShapeID="_x0000_i1033" DrawAspect="Content" ObjectID="_1659813436" r:id="rId32"/>
        </w:object>
      </w:r>
      <w:r w:rsidR="00C576E3">
        <w:rPr>
          <w:sz w:val="24"/>
        </w:rPr>
        <w:tab/>
      </w:r>
      <w:r w:rsidR="00C576E3" w:rsidRPr="00632645">
        <w:rPr>
          <w:sz w:val="24"/>
        </w:rPr>
        <w:t xml:space="preserve">           </w:t>
      </w:r>
      <w:r w:rsidRPr="001956E0">
        <w:rPr>
          <w:sz w:val="24"/>
        </w:rPr>
        <w:tab/>
      </w:r>
      <w:r w:rsidR="00F8610C">
        <w:rPr>
          <w:sz w:val="24"/>
        </w:rPr>
        <w:t xml:space="preserve">                     </w:t>
      </w:r>
      <w:r w:rsidRPr="001956E0">
        <w:rPr>
          <w:sz w:val="24"/>
        </w:rPr>
        <w:tab/>
      </w:r>
      <w:r w:rsidRPr="001956E0">
        <w:rPr>
          <w:sz w:val="24"/>
        </w:rPr>
        <w:tab/>
        <w:t>(4)</w:t>
      </w:r>
    </w:p>
    <w:p w:rsidR="00C576E3" w:rsidRPr="00632645" w:rsidRDefault="00C576E3"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 xml:space="preserve">Также, в период удержания во время деформации, изменение неупругой деформации равняется изменению напряжения, разделенного на </w:t>
      </w:r>
      <w:r w:rsidRPr="00BB387B">
        <w:rPr>
          <w:i/>
          <w:sz w:val="24"/>
        </w:rPr>
        <w:t>Е</w:t>
      </w:r>
      <w:r w:rsidRPr="001956E0">
        <w:rPr>
          <w:sz w:val="24"/>
        </w:rPr>
        <w:t>*, или:</w:t>
      </w:r>
    </w:p>
    <w:p w:rsidR="001956E0" w:rsidRPr="001956E0" w:rsidRDefault="001956E0" w:rsidP="001956E0">
      <w:pPr>
        <w:autoSpaceDE w:val="0"/>
        <w:autoSpaceDN w:val="0"/>
        <w:adjustRightInd w:val="0"/>
        <w:ind w:firstLine="567"/>
        <w:rPr>
          <w:sz w:val="24"/>
        </w:rPr>
      </w:pPr>
      <w:r w:rsidRPr="001956E0">
        <w:rPr>
          <w:sz w:val="24"/>
        </w:rPr>
        <w:object w:dxaOrig="180" w:dyaOrig="340">
          <v:shape id="_x0000_i1034" type="#_x0000_t75" style="width:9pt;height:16.5pt" o:ole="">
            <v:imagedata r:id="rId17" o:title=""/>
          </v:shape>
          <o:OLEObject Type="Embed" ProgID="Equation.3" ShapeID="_x0000_i1034" DrawAspect="Content" ObjectID="_1659813437" r:id="rId33"/>
        </w:object>
      </w:r>
    </w:p>
    <w:p w:rsidR="001956E0" w:rsidRPr="001956E0" w:rsidRDefault="001956E0" w:rsidP="00C576E3">
      <w:pPr>
        <w:autoSpaceDE w:val="0"/>
        <w:autoSpaceDN w:val="0"/>
        <w:adjustRightInd w:val="0"/>
        <w:ind w:firstLine="567"/>
        <w:jc w:val="right"/>
        <w:rPr>
          <w:sz w:val="24"/>
        </w:rPr>
      </w:pPr>
      <w:r w:rsidRPr="001956E0">
        <w:rPr>
          <w:sz w:val="24"/>
        </w:rPr>
        <w:object w:dxaOrig="2000" w:dyaOrig="639">
          <v:shape id="_x0000_i1035" type="#_x0000_t75" style="width:99.75pt;height:31.5pt" o:ole="">
            <v:imagedata r:id="rId34" o:title=""/>
          </v:shape>
          <o:OLEObject Type="Embed" ProgID="Equation.3" ShapeID="_x0000_i1035" DrawAspect="Content" ObjectID="_1659813438" r:id="rId35"/>
        </w:object>
      </w:r>
      <w:r w:rsidR="00C576E3">
        <w:rPr>
          <w:sz w:val="24"/>
        </w:rPr>
        <w:tab/>
      </w:r>
      <w:r w:rsidR="00C576E3">
        <w:rPr>
          <w:sz w:val="24"/>
        </w:rPr>
        <w:tab/>
      </w:r>
      <w:r w:rsidR="00C576E3">
        <w:rPr>
          <w:sz w:val="24"/>
        </w:rPr>
        <w:tab/>
      </w:r>
      <w:r w:rsidR="00C576E3" w:rsidRPr="00F53015">
        <w:rPr>
          <w:sz w:val="24"/>
        </w:rPr>
        <w:t xml:space="preserve">        </w:t>
      </w:r>
      <w:r w:rsidR="00F8610C">
        <w:rPr>
          <w:sz w:val="24"/>
        </w:rPr>
        <w:t xml:space="preserve">              </w:t>
      </w:r>
      <w:r w:rsidR="00C576E3" w:rsidRPr="00F53015">
        <w:rPr>
          <w:sz w:val="24"/>
        </w:rPr>
        <w:t xml:space="preserve">    </w:t>
      </w:r>
      <w:r w:rsidRPr="001956E0">
        <w:rPr>
          <w:sz w:val="24"/>
        </w:rPr>
        <w:tab/>
        <w:t>(5)</w:t>
      </w:r>
    </w:p>
    <w:p w:rsidR="001956E0" w:rsidRDefault="001956E0" w:rsidP="001956E0">
      <w:pPr>
        <w:autoSpaceDE w:val="0"/>
        <w:autoSpaceDN w:val="0"/>
        <w:adjustRightInd w:val="0"/>
        <w:ind w:firstLine="567"/>
        <w:rPr>
          <w:sz w:val="24"/>
        </w:rPr>
      </w:pPr>
    </w:p>
    <w:p w:rsidR="001956E0" w:rsidRPr="001956E0" w:rsidRDefault="00E7553F" w:rsidP="001956E0">
      <w:pPr>
        <w:autoSpaceDE w:val="0"/>
        <w:autoSpaceDN w:val="0"/>
        <w:adjustRightInd w:val="0"/>
        <w:ind w:firstLine="567"/>
        <w:rPr>
          <w:sz w:val="20"/>
          <w:szCs w:val="20"/>
        </w:rPr>
      </w:pPr>
      <w:r>
        <w:rPr>
          <w:sz w:val="20"/>
          <w:szCs w:val="20"/>
        </w:rPr>
        <w:t>Примечание</w:t>
      </w:r>
      <w:r w:rsidR="00BB387B">
        <w:rPr>
          <w:sz w:val="20"/>
          <w:szCs w:val="20"/>
        </w:rPr>
        <w:t xml:space="preserve"> – </w:t>
      </w:r>
      <w:r w:rsidRPr="00BB387B">
        <w:rPr>
          <w:i/>
          <w:sz w:val="20"/>
          <w:szCs w:val="20"/>
        </w:rPr>
        <w:t>E</w:t>
      </w:r>
      <w:r w:rsidR="00F53015" w:rsidRPr="00F53015">
        <w:rPr>
          <w:sz w:val="20"/>
          <w:szCs w:val="20"/>
          <w:vertAlign w:val="superscript"/>
        </w:rPr>
        <w:t>*</w:t>
      </w:r>
      <w:r w:rsidR="001956E0" w:rsidRPr="001956E0">
        <w:rPr>
          <w:sz w:val="20"/>
          <w:szCs w:val="20"/>
        </w:rPr>
        <w:t xml:space="preserve"> представляет параметр материала, который может быть функцией условий окружающей среды и условий испытаний. Он также может изменяться во время испытаний в результате металлургических или физических изменений в образце. Однако во многих случаях </w:t>
      </w:r>
      <w:r w:rsidR="001956E0" w:rsidRPr="00BB387B">
        <w:rPr>
          <w:i/>
          <w:sz w:val="20"/>
          <w:szCs w:val="20"/>
        </w:rPr>
        <w:t>E</w:t>
      </w:r>
      <w:r w:rsidR="001956E0" w:rsidRPr="001956E0">
        <w:rPr>
          <w:sz w:val="20"/>
          <w:szCs w:val="20"/>
        </w:rPr>
        <w:t xml:space="preserve">* является практически постоянной величиной и довольно широко используется в изотермических испытаниях с постоянной скоростью, при анализе гистерезисных петель. В таких случаях значение </w:t>
      </w:r>
      <w:r w:rsidR="001956E0" w:rsidRPr="00BB387B">
        <w:rPr>
          <w:i/>
          <w:sz w:val="20"/>
          <w:szCs w:val="20"/>
        </w:rPr>
        <w:t>E</w:t>
      </w:r>
      <w:r w:rsidR="001956E0" w:rsidRPr="001956E0">
        <w:rPr>
          <w:sz w:val="20"/>
          <w:szCs w:val="20"/>
        </w:rPr>
        <w:t xml:space="preserve">* лучше всего определить путем циклического испытания образца перед испытанием при уровнях напряжения или деформации ниже предела упругости. </w:t>
      </w:r>
      <w:r w:rsidR="001956E0" w:rsidRPr="00BB387B">
        <w:rPr>
          <w:i/>
          <w:sz w:val="20"/>
          <w:szCs w:val="20"/>
        </w:rPr>
        <w:t>Е</w:t>
      </w:r>
      <w:r w:rsidR="001956E0" w:rsidRPr="001956E0">
        <w:rPr>
          <w:sz w:val="20"/>
          <w:szCs w:val="20"/>
        </w:rPr>
        <w:t xml:space="preserve">* </w:t>
      </w:r>
      <w:r w:rsidR="00BB387B" w:rsidRPr="001956E0">
        <w:rPr>
          <w:sz w:val="20"/>
          <w:szCs w:val="20"/>
        </w:rPr>
        <w:t xml:space="preserve">не </w:t>
      </w:r>
      <w:r w:rsidR="001956E0" w:rsidRPr="001956E0">
        <w:rPr>
          <w:sz w:val="20"/>
          <w:szCs w:val="20"/>
        </w:rPr>
        <w:t>является однообразным модулем Юнга (модулем нормальной упругости).</w:t>
      </w:r>
    </w:p>
    <w:p w:rsidR="001956E0" w:rsidRDefault="001956E0" w:rsidP="001956E0">
      <w:pPr>
        <w:pStyle w:val="Iauiue"/>
        <w:spacing w:line="276" w:lineRule="auto"/>
        <w:ind w:firstLine="709"/>
        <w:jc w:val="both"/>
        <w:rPr>
          <w:sz w:val="24"/>
          <w:szCs w:val="24"/>
          <w:lang w:val="ru-RU"/>
        </w:rPr>
      </w:pPr>
    </w:p>
    <w:p w:rsidR="001956E0" w:rsidRPr="001956E0" w:rsidRDefault="001956E0" w:rsidP="001956E0">
      <w:pPr>
        <w:pStyle w:val="Iauiue"/>
        <w:spacing w:line="276" w:lineRule="auto"/>
        <w:jc w:val="center"/>
        <w:rPr>
          <w:sz w:val="24"/>
          <w:szCs w:val="24"/>
          <w:lang w:val="ru-RU"/>
        </w:rPr>
      </w:pPr>
      <w:r w:rsidRPr="001956E0">
        <w:rPr>
          <w:noProof/>
          <w:sz w:val="24"/>
          <w:szCs w:val="24"/>
          <w:lang w:val="ru-RU"/>
        </w:rPr>
        <w:lastRenderedPageBreak/>
        <w:drawing>
          <wp:inline distT="0" distB="0" distL="0" distR="0">
            <wp:extent cx="4267200" cy="3922219"/>
            <wp:effectExtent l="19050" t="0" r="0" b="0"/>
            <wp:docPr id="1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6" cstate="print"/>
                    <a:srcRect/>
                    <a:stretch>
                      <a:fillRect/>
                    </a:stretch>
                  </pic:blipFill>
                  <pic:spPr bwMode="auto">
                    <a:xfrm>
                      <a:off x="0" y="0"/>
                      <a:ext cx="4269464" cy="3924300"/>
                    </a:xfrm>
                    <a:prstGeom prst="rect">
                      <a:avLst/>
                    </a:prstGeom>
                    <a:noFill/>
                    <a:ln w="9525">
                      <a:noFill/>
                      <a:miter lim="800000"/>
                      <a:headEnd/>
                      <a:tailEnd/>
                    </a:ln>
                  </pic:spPr>
                </pic:pic>
              </a:graphicData>
            </a:graphic>
          </wp:inline>
        </w:drawing>
      </w:r>
    </w:p>
    <w:p w:rsidR="001956E0" w:rsidRPr="001956E0" w:rsidRDefault="001956E0" w:rsidP="001956E0">
      <w:pPr>
        <w:pStyle w:val="Iauiue"/>
        <w:spacing w:line="276" w:lineRule="auto"/>
        <w:ind w:firstLine="709"/>
        <w:jc w:val="center"/>
        <w:rPr>
          <w:b/>
          <w:sz w:val="24"/>
          <w:szCs w:val="24"/>
          <w:lang w:val="ru-RU"/>
        </w:rPr>
      </w:pPr>
    </w:p>
    <w:p w:rsidR="001956E0" w:rsidRDefault="001956E0" w:rsidP="001956E0">
      <w:pPr>
        <w:pStyle w:val="Iauiue"/>
        <w:spacing w:line="276" w:lineRule="auto"/>
        <w:ind w:firstLine="709"/>
        <w:jc w:val="center"/>
        <w:rPr>
          <w:b/>
          <w:sz w:val="24"/>
          <w:szCs w:val="24"/>
          <w:lang w:val="ru-RU"/>
        </w:rPr>
      </w:pPr>
      <w:r w:rsidRPr="001956E0">
        <w:rPr>
          <w:b/>
          <w:sz w:val="24"/>
          <w:szCs w:val="24"/>
          <w:lang w:val="ru-RU"/>
        </w:rPr>
        <w:t>Рисунок 2</w:t>
      </w:r>
      <w:r w:rsidR="00BB387B">
        <w:rPr>
          <w:b/>
          <w:sz w:val="24"/>
          <w:szCs w:val="24"/>
          <w:lang w:val="ru-RU"/>
        </w:rPr>
        <w:t xml:space="preserve"> – </w:t>
      </w:r>
      <w:r w:rsidRPr="001956E0">
        <w:rPr>
          <w:b/>
          <w:sz w:val="24"/>
          <w:szCs w:val="24"/>
          <w:lang w:val="ru-RU"/>
        </w:rPr>
        <w:t>Анализы общей зависимости деформации от петли гистерезиса напряжения, содержащего период удержания</w:t>
      </w:r>
    </w:p>
    <w:p w:rsidR="00F8610C" w:rsidRDefault="00F8610C" w:rsidP="001956E0">
      <w:pPr>
        <w:pStyle w:val="Iauiue"/>
        <w:spacing w:line="276" w:lineRule="auto"/>
        <w:ind w:firstLine="709"/>
        <w:jc w:val="center"/>
        <w:rPr>
          <w:b/>
          <w:sz w:val="24"/>
          <w:szCs w:val="24"/>
          <w:lang w:val="ru-RU"/>
        </w:rPr>
      </w:pPr>
    </w:p>
    <w:p w:rsidR="00F8610C" w:rsidRPr="001956E0" w:rsidRDefault="00F8610C" w:rsidP="001956E0">
      <w:pPr>
        <w:pStyle w:val="Iauiue"/>
        <w:spacing w:line="276" w:lineRule="auto"/>
        <w:ind w:firstLine="709"/>
        <w:jc w:val="center"/>
        <w:rPr>
          <w:b/>
          <w:sz w:val="24"/>
          <w:szCs w:val="24"/>
          <w:lang w:val="ru-RU"/>
        </w:rPr>
      </w:pPr>
    </w:p>
    <w:p w:rsidR="002E5F0F" w:rsidRDefault="002E5F0F" w:rsidP="001956E0">
      <w:pPr>
        <w:autoSpaceDE w:val="0"/>
        <w:autoSpaceDN w:val="0"/>
        <w:adjustRightInd w:val="0"/>
        <w:ind w:firstLine="567"/>
        <w:rPr>
          <w:sz w:val="24"/>
        </w:rPr>
      </w:pPr>
    </w:p>
    <w:p w:rsidR="00873F6E" w:rsidRPr="00CB35AE" w:rsidRDefault="00CB35AE" w:rsidP="00CB35AE">
      <w:pPr>
        <w:pStyle w:val="10"/>
        <w:numPr>
          <w:ilvl w:val="0"/>
          <w:numId w:val="4"/>
        </w:numPr>
        <w:tabs>
          <w:tab w:val="clear" w:pos="1134"/>
          <w:tab w:val="clear" w:pos="1605"/>
          <w:tab w:val="num" w:pos="0"/>
          <w:tab w:val="left" w:pos="851"/>
        </w:tabs>
        <w:spacing w:before="0" w:after="0"/>
        <w:ind w:left="0" w:firstLine="567"/>
        <w:rPr>
          <w:sz w:val="24"/>
          <w:szCs w:val="24"/>
        </w:rPr>
      </w:pPr>
      <w:r w:rsidRPr="00CB35AE">
        <w:rPr>
          <w:sz w:val="24"/>
          <w:szCs w:val="24"/>
        </w:rPr>
        <w:t xml:space="preserve">  </w:t>
      </w:r>
      <w:bookmarkStart w:id="20" w:name="_Toc49199854"/>
      <w:r w:rsidRPr="00CB35AE">
        <w:rPr>
          <w:sz w:val="24"/>
          <w:szCs w:val="24"/>
        </w:rPr>
        <w:t>Значение и использование</w:t>
      </w:r>
      <w:bookmarkEnd w:id="20"/>
      <w:r w:rsidRPr="00CB35AE">
        <w:rPr>
          <w:sz w:val="24"/>
          <w:szCs w:val="24"/>
        </w:rPr>
        <w:t xml:space="preserve"> </w:t>
      </w:r>
    </w:p>
    <w:p w:rsidR="00253084" w:rsidRPr="00253084" w:rsidRDefault="00253084" w:rsidP="00341B00">
      <w:pPr>
        <w:pStyle w:val="Iauiue"/>
        <w:jc w:val="both"/>
        <w:rPr>
          <w:lang w:val="ru-RU"/>
        </w:rPr>
      </w:pPr>
    </w:p>
    <w:p w:rsidR="001956E0" w:rsidRPr="001956E0" w:rsidRDefault="001956E0" w:rsidP="00E7553F">
      <w:pPr>
        <w:autoSpaceDE w:val="0"/>
        <w:autoSpaceDN w:val="0"/>
        <w:adjustRightInd w:val="0"/>
        <w:ind w:firstLine="567"/>
        <w:rPr>
          <w:sz w:val="24"/>
        </w:rPr>
      </w:pPr>
      <w:r w:rsidRPr="001956E0">
        <w:rPr>
          <w:sz w:val="24"/>
        </w:rPr>
        <w:t>4.1 Усталость с управлением по деформации</w:t>
      </w:r>
      <w:r w:rsidR="00BB387B">
        <w:rPr>
          <w:sz w:val="24"/>
        </w:rPr>
        <w:t xml:space="preserve"> – </w:t>
      </w:r>
      <w:r w:rsidRPr="001956E0">
        <w:rPr>
          <w:sz w:val="24"/>
        </w:rPr>
        <w:t xml:space="preserve">это явление, которое подвергается влиянию тех же переменных, которые влияют на усталость с управлением по усилию. Характер усталости с управлением по деформации налагает характерные требования к методам испытаний на усталость. В частности, следует измерять циклическую полную деформацию и определить циклическую упругую деформацию. Кроме того, любая из этих деформаций обычно используется для установления циклических пределов; полная деформация, как правило, управляется на протяжении всего цикла. Уникальность этого метода испытаний и результаты, которые он предоставляет, являются определением циклического напряжения и деформации в любое время во время испытаний. Отличия в динамике деформации, кроме постоянной амплитуды, изменяющей срок усталости по сравнению с результатами постоянной амплитуды (например, периодические перенапряжения и блокировки или динамика спектра). Аналогично, наличие ненулевых средних деформаций и изменяющиеся условия окружающей среды могут изменить срок усталости по сравнению с испытаниями на усталость при знакопеременном нагружении с постоянной амплитудой. Следует соблюдать осторожность при анализе и интерпретации данных для таких случаев. В случае переменной амплитуды или динамике спектральной деформации, подсчет циклов может быть выполнен по </w:t>
      </w:r>
      <w:r w:rsidR="00BB387B">
        <w:rPr>
          <w:sz w:val="24"/>
          <w:lang w:val="en-US"/>
        </w:rPr>
        <w:t>ASTM</w:t>
      </w:r>
      <w:r w:rsidRPr="001956E0">
        <w:rPr>
          <w:sz w:val="24"/>
        </w:rPr>
        <w:t xml:space="preserve"> E1049.</w:t>
      </w:r>
    </w:p>
    <w:p w:rsidR="001956E0" w:rsidRPr="001956E0" w:rsidRDefault="001956E0" w:rsidP="00E7553F">
      <w:pPr>
        <w:autoSpaceDE w:val="0"/>
        <w:autoSpaceDN w:val="0"/>
        <w:adjustRightInd w:val="0"/>
        <w:ind w:firstLine="567"/>
        <w:rPr>
          <w:sz w:val="24"/>
        </w:rPr>
      </w:pPr>
      <w:r w:rsidRPr="001956E0">
        <w:rPr>
          <w:sz w:val="24"/>
        </w:rPr>
        <w:t xml:space="preserve">4.2 Усталость с управлением по деформации может быть важным фактором в проектировании промышленных товаров. Это важно для ситуации, в которой компоненты </w:t>
      </w:r>
      <w:r w:rsidRPr="001956E0">
        <w:rPr>
          <w:sz w:val="24"/>
        </w:rPr>
        <w:lastRenderedPageBreak/>
        <w:t>или части компонентов могут подвергаться механическому или термическому воздействию циклической пластической деформации, которые вызывают отказ в относитель</w:t>
      </w:r>
      <w:r w:rsidR="009E2F5C">
        <w:rPr>
          <w:sz w:val="24"/>
        </w:rPr>
        <w:t xml:space="preserve">но немногих (то есть, примерно меньше </w:t>
      </w:r>
      <w:r w:rsidRPr="001956E0">
        <w:rPr>
          <w:sz w:val="24"/>
        </w:rPr>
        <w:t>10</w:t>
      </w:r>
      <w:r w:rsidRPr="00F53015">
        <w:rPr>
          <w:sz w:val="24"/>
          <w:vertAlign w:val="superscript"/>
        </w:rPr>
        <w:t>5</w:t>
      </w:r>
      <w:r w:rsidRPr="001956E0">
        <w:rPr>
          <w:sz w:val="24"/>
        </w:rPr>
        <w:t>) циклах. Информация, полученная из испытания на усталость с управлением по деформации, может быть важным элементом при установлении критериев проектирования для защиты от неисправности элементов из-за усталости.</w:t>
      </w:r>
    </w:p>
    <w:p w:rsidR="001956E0" w:rsidRPr="001956E0" w:rsidRDefault="001956E0" w:rsidP="001956E0">
      <w:pPr>
        <w:autoSpaceDE w:val="0"/>
        <w:autoSpaceDN w:val="0"/>
        <w:adjustRightInd w:val="0"/>
        <w:ind w:firstLine="567"/>
        <w:rPr>
          <w:sz w:val="24"/>
        </w:rPr>
      </w:pPr>
      <w:r w:rsidRPr="001956E0">
        <w:rPr>
          <w:sz w:val="24"/>
        </w:rPr>
        <w:t xml:space="preserve">4.3 Результаты испытаний на усталость с контролем деформации полезны в области механического проектирования, а также исследования материалов и разработка, управление процессом и качеством продукции, производительность и анализ отказов. Результаты программы испытаний на усталость с управлением по деформации могут быть использованы в формулировке эмпирических соотношений между циклическими переменными напряжения, полной деформации, пластической деформации и усталостной долговечности. Они обычно используются в корреляциях данных, таких как кривые циклического напряжения или деформации в зависимости от долговечности и циклического напряжения в зависимости от циклической пластической деформации, полученной из петель гистерезиса у некоторой доли (часто половины) долговечности материала. Исследование кривой циклической деформации в зависимости от напряжения и ее сравнение с монотонными кривыми деформации в зависимости от напряжения дает полезную информацию относительно циклической стабильности материала, например, значения твердости, предела текучести, предела прочности, показатель деформационного упрочнения и модуля пластичности будут увеличиваться, уменьшаться или оставаться неизменными (т.е. в зависимости от того, будет ли материал затвердевать, размягчаться или устойчивым), вследствие циклической пластической деформации </w:t>
      </w:r>
      <w:r>
        <w:rPr>
          <w:sz w:val="24"/>
        </w:rPr>
        <w:t>[1</w:t>
      </w:r>
      <w:r w:rsidRPr="001956E0">
        <w:rPr>
          <w:sz w:val="24"/>
        </w:rPr>
        <w:t>]. Наличие неупругих деформаций, зависящих от времени, при испытаниях при повышенной температуре обеспечивает возможность изучить влияние этих деформаций на долговечность усталости и циклический отклик материала на деформацию в зависимости от напряжения. Информация о влиянии скорости деформации, поведении релаксации и ползучести также может быть доступна из этих испытаний. Результаты одноосных испытаний на образцах простой геометрической формы могут применяться на конструкцию компонентов с выемками или другими сложными формами, при условии, что деформации могут определяться и многоосные состояния напряжения или деформации и их градиенты правильно коррелировать с данными одноосевой деформации.</w:t>
      </w:r>
    </w:p>
    <w:p w:rsidR="00D008C7" w:rsidRDefault="00D008C7" w:rsidP="00D008C7">
      <w:pPr>
        <w:autoSpaceDE w:val="0"/>
        <w:autoSpaceDN w:val="0"/>
        <w:adjustRightInd w:val="0"/>
        <w:ind w:firstLine="567"/>
        <w:rPr>
          <w:sz w:val="24"/>
        </w:rPr>
      </w:pPr>
    </w:p>
    <w:p w:rsidR="00CB35AE" w:rsidRDefault="001956E0" w:rsidP="00CB35AE">
      <w:pPr>
        <w:pStyle w:val="10"/>
        <w:numPr>
          <w:ilvl w:val="0"/>
          <w:numId w:val="4"/>
        </w:numPr>
        <w:tabs>
          <w:tab w:val="clear" w:pos="1134"/>
          <w:tab w:val="clear" w:pos="1605"/>
          <w:tab w:val="num" w:pos="0"/>
          <w:tab w:val="left" w:pos="851"/>
        </w:tabs>
        <w:spacing w:before="0" w:after="0"/>
        <w:ind w:left="0" w:firstLine="567"/>
        <w:rPr>
          <w:sz w:val="24"/>
          <w:szCs w:val="24"/>
        </w:rPr>
      </w:pPr>
      <w:bookmarkStart w:id="21" w:name="_Toc49199855"/>
      <w:r>
        <w:rPr>
          <w:sz w:val="24"/>
          <w:szCs w:val="24"/>
        </w:rPr>
        <w:t>Функциональные отношения</w:t>
      </w:r>
      <w:bookmarkEnd w:id="21"/>
      <w:r>
        <w:rPr>
          <w:sz w:val="24"/>
          <w:szCs w:val="24"/>
        </w:rPr>
        <w:t xml:space="preserve"> </w:t>
      </w:r>
    </w:p>
    <w:p w:rsidR="00CB35AE" w:rsidRPr="00CB35AE" w:rsidRDefault="00CB35AE" w:rsidP="00CB35AE">
      <w:pPr>
        <w:pStyle w:val="Iauiue"/>
        <w:ind w:firstLine="567"/>
        <w:jc w:val="both"/>
        <w:rPr>
          <w:rFonts w:eastAsia="Times New Roman"/>
          <w:sz w:val="24"/>
          <w:szCs w:val="24"/>
          <w:lang w:val="ru-RU"/>
        </w:rPr>
      </w:pPr>
    </w:p>
    <w:p w:rsidR="001956E0" w:rsidRPr="00632645" w:rsidRDefault="001956E0" w:rsidP="001956E0">
      <w:pPr>
        <w:autoSpaceDE w:val="0"/>
        <w:autoSpaceDN w:val="0"/>
        <w:adjustRightInd w:val="0"/>
        <w:ind w:firstLine="567"/>
        <w:rPr>
          <w:sz w:val="24"/>
        </w:rPr>
      </w:pPr>
      <w:r w:rsidRPr="001956E0">
        <w:rPr>
          <w:sz w:val="24"/>
        </w:rPr>
        <w:t xml:space="preserve">5.1 Эмпирические соотношения, которые обычно используются для описания данных усталости с управлением по деформации, приведены в </w:t>
      </w:r>
      <w:r w:rsidR="00BB387B" w:rsidRPr="001956E0">
        <w:rPr>
          <w:sz w:val="24"/>
        </w:rPr>
        <w:t xml:space="preserve">приложении </w:t>
      </w:r>
      <w:r w:rsidRPr="001956E0">
        <w:rPr>
          <w:sz w:val="24"/>
        </w:rPr>
        <w:t>X1. Настоящие соотношения могут быть недействительными, когда встречаются большие неупругие деформации, зависящие от времени. По этой причине исходные данные должны быть представлены в максимально возможной степени. Методы отбора и уплотнения данных должны быть подробно описаны вместе с допущениями. Достаточная информация должна быть разработана и доведена до сведения для разрешения проведения анализа, интерпретации и сравнения с результатами других материалов анализируемых с использованием популярных в настоящее время методов.</w:t>
      </w:r>
    </w:p>
    <w:p w:rsidR="00F53015" w:rsidRPr="00F53015" w:rsidRDefault="00F53015" w:rsidP="00F53015">
      <w:pPr>
        <w:autoSpaceDE w:val="0"/>
        <w:autoSpaceDN w:val="0"/>
        <w:adjustRightInd w:val="0"/>
        <w:ind w:firstLine="567"/>
        <w:rPr>
          <w:sz w:val="24"/>
        </w:rPr>
      </w:pPr>
      <w:r w:rsidRPr="00F53015">
        <w:rPr>
          <w:sz w:val="24"/>
        </w:rPr>
        <w:t xml:space="preserve">5.2 Если используется геометрическая форма песочных часов, исходные данные следует сообщать вместе с результатами анализа с использованием соотношений в </w:t>
      </w:r>
      <w:r w:rsidR="00BB387B" w:rsidRPr="00F53015">
        <w:rPr>
          <w:sz w:val="24"/>
        </w:rPr>
        <w:t xml:space="preserve">приложении </w:t>
      </w:r>
      <w:r w:rsidRPr="00F53015">
        <w:rPr>
          <w:sz w:val="24"/>
        </w:rPr>
        <w:t>X2.</w:t>
      </w:r>
    </w:p>
    <w:p w:rsidR="001956E0" w:rsidRPr="00632645" w:rsidRDefault="001956E0" w:rsidP="001956E0">
      <w:pPr>
        <w:pStyle w:val="Iauiue"/>
        <w:spacing w:line="276" w:lineRule="auto"/>
        <w:jc w:val="both"/>
        <w:rPr>
          <w:sz w:val="28"/>
          <w:szCs w:val="28"/>
          <w:lang w:val="ru-RU"/>
        </w:rPr>
      </w:pPr>
    </w:p>
    <w:p w:rsidR="009F6583" w:rsidRPr="009F6583" w:rsidRDefault="001956E0" w:rsidP="009F6583">
      <w:pPr>
        <w:pStyle w:val="10"/>
        <w:numPr>
          <w:ilvl w:val="0"/>
          <w:numId w:val="4"/>
        </w:numPr>
        <w:tabs>
          <w:tab w:val="clear" w:pos="1134"/>
          <w:tab w:val="clear" w:pos="1605"/>
          <w:tab w:val="num" w:pos="0"/>
          <w:tab w:val="left" w:pos="851"/>
        </w:tabs>
        <w:spacing w:before="0" w:after="0"/>
        <w:ind w:left="0" w:firstLine="567"/>
        <w:rPr>
          <w:sz w:val="24"/>
          <w:szCs w:val="24"/>
        </w:rPr>
      </w:pPr>
      <w:bookmarkStart w:id="22" w:name="_Toc49199856"/>
      <w:r>
        <w:rPr>
          <w:sz w:val="24"/>
          <w:szCs w:val="24"/>
        </w:rPr>
        <w:lastRenderedPageBreak/>
        <w:t>Методология</w:t>
      </w:r>
      <w:bookmarkEnd w:id="22"/>
      <w:r>
        <w:rPr>
          <w:sz w:val="24"/>
          <w:szCs w:val="24"/>
        </w:rPr>
        <w:t xml:space="preserve"> </w:t>
      </w:r>
    </w:p>
    <w:p w:rsidR="009F6583" w:rsidRPr="009F6583" w:rsidRDefault="009F6583" w:rsidP="00C83F88">
      <w:pPr>
        <w:autoSpaceDE w:val="0"/>
        <w:autoSpaceDN w:val="0"/>
        <w:adjustRightInd w:val="0"/>
        <w:ind w:firstLine="567"/>
        <w:rPr>
          <w:sz w:val="24"/>
        </w:rPr>
      </w:pPr>
    </w:p>
    <w:p w:rsidR="001956E0" w:rsidRPr="001956E0" w:rsidRDefault="001956E0" w:rsidP="00E5706C">
      <w:pPr>
        <w:autoSpaceDE w:val="0"/>
        <w:autoSpaceDN w:val="0"/>
        <w:adjustRightInd w:val="0"/>
        <w:ind w:firstLine="567"/>
        <w:rPr>
          <w:sz w:val="24"/>
        </w:rPr>
      </w:pPr>
      <w:r w:rsidRPr="001956E0">
        <w:rPr>
          <w:sz w:val="24"/>
        </w:rPr>
        <w:t xml:space="preserve">6.1. Испытательная машина. Испытания должны проводиться с использованием машины для испытания на усталость при растяжении-сжатии, проверенной в соответствии с </w:t>
      </w:r>
      <w:r w:rsidR="00BB387B">
        <w:rPr>
          <w:sz w:val="24"/>
          <w:lang w:val="en-US"/>
        </w:rPr>
        <w:t>ASTM</w:t>
      </w:r>
      <w:r w:rsidR="00BB387B" w:rsidRPr="001956E0">
        <w:rPr>
          <w:sz w:val="24"/>
        </w:rPr>
        <w:t xml:space="preserve"> </w:t>
      </w:r>
      <w:r w:rsidRPr="001956E0">
        <w:rPr>
          <w:sz w:val="24"/>
        </w:rPr>
        <w:t>Е4 и Е467, если в настоящей спецификации не предусмотрены более строгие требования.</w:t>
      </w:r>
      <w:r w:rsidR="00E5706C">
        <w:rPr>
          <w:sz w:val="24"/>
        </w:rPr>
        <w:t xml:space="preserve"> </w:t>
      </w:r>
      <w:r w:rsidRPr="001956E0">
        <w:rPr>
          <w:sz w:val="24"/>
        </w:rPr>
        <w:t>Испытательная машина вместе с другими приспособлениями, использованными в программе испытаний, должна соответствовать критериям деформации изгиба в 6.3.1. Оборудование должно представлять такую машину, в которой были приняты конкретные меры для минимизации свободного хода в загрузочном механизме.</w:t>
      </w:r>
    </w:p>
    <w:p w:rsidR="001956E0" w:rsidRPr="001956E0" w:rsidRDefault="001956E0" w:rsidP="001956E0">
      <w:pPr>
        <w:autoSpaceDE w:val="0"/>
        <w:autoSpaceDN w:val="0"/>
        <w:adjustRightInd w:val="0"/>
        <w:ind w:firstLine="567"/>
        <w:rPr>
          <w:sz w:val="24"/>
        </w:rPr>
      </w:pPr>
    </w:p>
    <w:p w:rsidR="001956E0" w:rsidRPr="00E5706C" w:rsidRDefault="00E7553F" w:rsidP="001956E0">
      <w:pPr>
        <w:autoSpaceDE w:val="0"/>
        <w:autoSpaceDN w:val="0"/>
        <w:adjustRightInd w:val="0"/>
        <w:ind w:firstLine="567"/>
        <w:rPr>
          <w:sz w:val="20"/>
          <w:szCs w:val="20"/>
        </w:rPr>
      </w:pPr>
      <w:r w:rsidRPr="00E5706C">
        <w:rPr>
          <w:sz w:val="20"/>
          <w:szCs w:val="20"/>
        </w:rPr>
        <w:t>Примечание</w:t>
      </w:r>
      <w:r w:rsidR="001956E0" w:rsidRPr="00E5706C">
        <w:rPr>
          <w:sz w:val="20"/>
          <w:szCs w:val="20"/>
        </w:rPr>
        <w:t xml:space="preserve"> </w:t>
      </w:r>
      <w:r>
        <w:rPr>
          <w:sz w:val="20"/>
          <w:szCs w:val="20"/>
        </w:rPr>
        <w:t>-</w:t>
      </w:r>
      <w:r w:rsidR="001956E0" w:rsidRPr="00E5706C">
        <w:rPr>
          <w:sz w:val="20"/>
          <w:szCs w:val="20"/>
        </w:rPr>
        <w:t xml:space="preserve"> С</w:t>
      </w:r>
      <w:r w:rsidR="009E2F5C">
        <w:rPr>
          <w:sz w:val="20"/>
          <w:szCs w:val="20"/>
        </w:rPr>
        <w:t xml:space="preserve">пособность измерять силу 45 кН (приблизительно 10 тысяч фунтов) </w:t>
      </w:r>
      <w:r w:rsidR="001956E0" w:rsidRPr="00E5706C">
        <w:rPr>
          <w:sz w:val="20"/>
          <w:szCs w:val="20"/>
        </w:rPr>
        <w:t xml:space="preserve"> или больше будет достаточно для рекомендуемых образцов (раздел 7) и большинства испытываемых материалов. Мощность машины, используемой для этих образц</w:t>
      </w:r>
      <w:r w:rsidR="009E2F5C">
        <w:rPr>
          <w:sz w:val="20"/>
          <w:szCs w:val="20"/>
        </w:rPr>
        <w:t>ов, не должна превышать 110 кН (приблизительно 25 тысяч фунтов)</w:t>
      </w:r>
      <w:r w:rsidR="001956E0" w:rsidRPr="00E5706C">
        <w:rPr>
          <w:sz w:val="20"/>
          <w:szCs w:val="20"/>
        </w:rPr>
        <w:t>; однако, машины для испытания на усталость большой емкости могут быть целесообразны, вследствие повышенной осевой жесткости и уменьшенного продольного изгиба этих систем. Достижение изменения осевой концентричн</w:t>
      </w:r>
      <w:r w:rsidR="009E2F5C">
        <w:rPr>
          <w:sz w:val="20"/>
          <w:szCs w:val="20"/>
        </w:rPr>
        <w:t>ости меньше или равной 0,05 мм (0,002 дюйма)</w:t>
      </w:r>
      <w:r w:rsidR="001956E0" w:rsidRPr="00E5706C">
        <w:rPr>
          <w:sz w:val="20"/>
          <w:szCs w:val="20"/>
        </w:rPr>
        <w:t xml:space="preserve"> ППИ (полное показание индикатора), измеренной между верхним и нижним зажимным приспособлением образца при циклически изменяющейся силе, является индикатором успеха в отношении минимизации продольного изгиба погрузочного механизма.</w:t>
      </w:r>
    </w:p>
    <w:p w:rsidR="001956E0" w:rsidRP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6.2 Управление деформацией. Управление испытательной машиной должно допускать циклический переход между постоянными пределами деформации. Если свойства материала позволяют (например, эффекты старения не мешают), управление устойчивостью должно быть таким, чтобы максимальные и минимальные пределы деформации повторялись в течение всего периода испытаний с точностью до 1</w:t>
      </w:r>
      <w:r w:rsidR="00C576E3" w:rsidRPr="00C576E3">
        <w:rPr>
          <w:sz w:val="24"/>
        </w:rPr>
        <w:t xml:space="preserve"> </w:t>
      </w:r>
      <w:r w:rsidRPr="001956E0">
        <w:rPr>
          <w:sz w:val="24"/>
        </w:rPr>
        <w:t>% диапазона между максимальными и минимальными пределами управления.</w:t>
      </w:r>
    </w:p>
    <w:p w:rsidR="001956E0" w:rsidRPr="00632645" w:rsidRDefault="001956E0" w:rsidP="001956E0">
      <w:pPr>
        <w:autoSpaceDE w:val="0"/>
        <w:autoSpaceDN w:val="0"/>
        <w:adjustRightInd w:val="0"/>
        <w:ind w:firstLine="567"/>
        <w:rPr>
          <w:sz w:val="20"/>
          <w:szCs w:val="20"/>
        </w:rPr>
      </w:pPr>
    </w:p>
    <w:p w:rsidR="00E7553F" w:rsidRDefault="00E7553F" w:rsidP="001956E0">
      <w:pPr>
        <w:autoSpaceDE w:val="0"/>
        <w:autoSpaceDN w:val="0"/>
        <w:adjustRightInd w:val="0"/>
        <w:ind w:firstLine="567"/>
        <w:rPr>
          <w:sz w:val="20"/>
          <w:szCs w:val="20"/>
        </w:rPr>
      </w:pPr>
      <w:r>
        <w:rPr>
          <w:sz w:val="20"/>
          <w:szCs w:val="20"/>
        </w:rPr>
        <w:t>Примечания</w:t>
      </w:r>
      <w:r w:rsidR="001956E0" w:rsidRPr="00E5706C">
        <w:rPr>
          <w:sz w:val="20"/>
          <w:szCs w:val="20"/>
        </w:rPr>
        <w:t xml:space="preserve"> </w:t>
      </w:r>
    </w:p>
    <w:p w:rsidR="00E7553F" w:rsidRDefault="00E7553F" w:rsidP="00E7553F">
      <w:pPr>
        <w:autoSpaceDE w:val="0"/>
        <w:autoSpaceDN w:val="0"/>
        <w:adjustRightInd w:val="0"/>
        <w:ind w:firstLine="567"/>
        <w:rPr>
          <w:sz w:val="20"/>
          <w:szCs w:val="20"/>
        </w:rPr>
      </w:pPr>
      <w:r>
        <w:rPr>
          <w:sz w:val="20"/>
          <w:szCs w:val="20"/>
        </w:rPr>
        <w:t xml:space="preserve">1 </w:t>
      </w:r>
      <w:r w:rsidR="001956E0" w:rsidRPr="00E5706C">
        <w:rPr>
          <w:sz w:val="20"/>
          <w:szCs w:val="20"/>
        </w:rPr>
        <w:t>См</w:t>
      </w:r>
      <w:r w:rsidR="00BB387B" w:rsidRPr="00BB387B">
        <w:rPr>
          <w:sz w:val="20"/>
          <w:szCs w:val="20"/>
        </w:rPr>
        <w:t>.</w:t>
      </w:r>
      <w:r w:rsidR="001956E0" w:rsidRPr="00E5706C">
        <w:rPr>
          <w:sz w:val="20"/>
          <w:szCs w:val="20"/>
        </w:rPr>
        <w:t xml:space="preserve"> 6.4.1 и 6.5 по использованию преобразователей силы и деформации в отношении требований повторяемости.</w:t>
      </w:r>
    </w:p>
    <w:p w:rsidR="001956E0" w:rsidRPr="00E5706C" w:rsidRDefault="00E7553F" w:rsidP="00E7553F">
      <w:pPr>
        <w:autoSpaceDE w:val="0"/>
        <w:autoSpaceDN w:val="0"/>
        <w:adjustRightInd w:val="0"/>
        <w:ind w:firstLine="567"/>
        <w:rPr>
          <w:sz w:val="20"/>
          <w:szCs w:val="20"/>
        </w:rPr>
      </w:pPr>
      <w:r>
        <w:rPr>
          <w:sz w:val="20"/>
          <w:szCs w:val="20"/>
        </w:rPr>
        <w:t xml:space="preserve">2 </w:t>
      </w:r>
      <w:r w:rsidR="001956E0" w:rsidRPr="00E5706C">
        <w:rPr>
          <w:sz w:val="20"/>
          <w:szCs w:val="20"/>
        </w:rPr>
        <w:t xml:space="preserve">Для управления деформацией в условиях длительного срока службы иногда эффективно запускать испытания с управлением псевдо-деформации при управлении силой. Испытание можно начинать с управления деформацией и переключать на управление по силе после наступления циклической стабилизации реакции на напряжение. В этих случаях деформацию следует отслеживать (прямо или косвенно) и вносить коррективы в управление по силе для поддержания пределов деформации в пределах </w:t>
      </w:r>
      <w:r w:rsidR="009E2F5C">
        <w:rPr>
          <w:sz w:val="20"/>
          <w:szCs w:val="20"/>
        </w:rPr>
        <w:t xml:space="preserve">      </w:t>
      </w:r>
      <w:r w:rsidR="001956E0" w:rsidRPr="00E5706C">
        <w:rPr>
          <w:sz w:val="20"/>
          <w:szCs w:val="20"/>
        </w:rPr>
        <w:t>1</w:t>
      </w:r>
      <w:r w:rsidR="009E2F5C">
        <w:rPr>
          <w:sz w:val="20"/>
          <w:szCs w:val="20"/>
        </w:rPr>
        <w:t xml:space="preserve"> </w:t>
      </w:r>
      <w:r w:rsidR="001956E0" w:rsidRPr="00E5706C">
        <w:rPr>
          <w:sz w:val="20"/>
          <w:szCs w:val="20"/>
        </w:rPr>
        <w:t xml:space="preserve">% диапазона между максимальными и минимальными пределами. </w:t>
      </w:r>
      <w:r w:rsidR="00BB387B">
        <w:rPr>
          <w:sz w:val="20"/>
          <w:szCs w:val="20"/>
          <w:lang w:val="en-US"/>
        </w:rPr>
        <w:t>ASTM</w:t>
      </w:r>
      <w:r w:rsidR="001956E0" w:rsidRPr="00E5706C">
        <w:rPr>
          <w:sz w:val="20"/>
          <w:szCs w:val="20"/>
        </w:rPr>
        <w:t xml:space="preserve"> E466 предоставляет дополнительные детали на испытания на осевую усталость с управлением по силе.</w:t>
      </w:r>
    </w:p>
    <w:p w:rsidR="00E5706C" w:rsidRDefault="00E5706C"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6.3 Зажимные приспособления:</w:t>
      </w:r>
    </w:p>
    <w:p w:rsidR="001956E0" w:rsidRPr="001956E0" w:rsidRDefault="001956E0" w:rsidP="001956E0">
      <w:pPr>
        <w:autoSpaceDE w:val="0"/>
        <w:autoSpaceDN w:val="0"/>
        <w:adjustRightInd w:val="0"/>
        <w:ind w:firstLine="567"/>
        <w:rPr>
          <w:sz w:val="24"/>
        </w:rPr>
      </w:pPr>
      <w:r w:rsidRPr="001956E0">
        <w:rPr>
          <w:sz w:val="24"/>
        </w:rPr>
        <w:t>6.3.1 Для сведения к минимуму изгибающих деформаций, образцы приспособлений должны быть выровнены так, чтобы главная ось образца тесно совпадала с осью силы на протяжении каждого цикла. Важно, чтобы точность выравнивания оставалась неизменной между образцами. Точность и повторяемость выравнивания являются функциями выравнивания нагрузочной рамы и геометрической формой изменчивости среди образцов. Выравнивание должно проверяться с помощью пробного испытательного образца с датчиками продольной деформации, расположенными в четырех равноудаленных местах вокруг минимального диаметра. Образец для пробного испытания должен быть повернут относительно его оси, установлен и проверен на каждом из четырех направлений в зажимных приспособлениях. Максимальные деформации изгиба, определенные таким образом, не должны превышать 5</w:t>
      </w:r>
      <w:r w:rsidR="009E2F5C">
        <w:rPr>
          <w:sz w:val="24"/>
        </w:rPr>
        <w:t xml:space="preserve"> </w:t>
      </w:r>
      <w:r w:rsidRPr="001956E0">
        <w:rPr>
          <w:sz w:val="24"/>
        </w:rPr>
        <w:t xml:space="preserve">% диапазона минимальной осевой деформации, наложенной во время любой программы испытаний. Для образцов, имеющих равномерную калибровочную длину, целесообразно разместить аналогичный набор </w:t>
      </w:r>
      <w:r w:rsidRPr="001956E0">
        <w:rPr>
          <w:sz w:val="24"/>
        </w:rPr>
        <w:lastRenderedPageBreak/>
        <w:t>датчиков в двух или трех осевых положениях в пределах калибровочного сечения. Один набор датчиков деформации должен быть расположен в центре калибровочной длины для обнаружения смещения, вызывающего относительное вращение концов образца вокруг осей, перпендикулярных оси образца. Дополнительный набор датчиков следует расположить вдали от центра калибровочной длины для определения относительного бокового (поперечного) смещения концов образца. Чем ниже деформация при изгибе, тем больше повторяемость результатов испытаний будет среди образцов. Это особенно важно для материалов с низкой пластичностью, где может потребоваться гораздо лучшее выравнивание.</w:t>
      </w:r>
    </w:p>
    <w:p w:rsidR="001956E0" w:rsidRPr="001956E0" w:rsidRDefault="001956E0" w:rsidP="001956E0">
      <w:pPr>
        <w:autoSpaceDE w:val="0"/>
        <w:autoSpaceDN w:val="0"/>
        <w:adjustRightInd w:val="0"/>
        <w:ind w:firstLine="567"/>
        <w:rPr>
          <w:sz w:val="24"/>
        </w:rPr>
      </w:pPr>
    </w:p>
    <w:p w:rsidR="00E7553F" w:rsidRDefault="00E7553F" w:rsidP="00E5706C">
      <w:pPr>
        <w:autoSpaceDE w:val="0"/>
        <w:autoSpaceDN w:val="0"/>
        <w:adjustRightInd w:val="0"/>
        <w:ind w:firstLine="567"/>
        <w:rPr>
          <w:sz w:val="20"/>
          <w:szCs w:val="20"/>
        </w:rPr>
      </w:pPr>
      <w:r>
        <w:rPr>
          <w:sz w:val="20"/>
          <w:szCs w:val="20"/>
        </w:rPr>
        <w:t>Примечания</w:t>
      </w:r>
    </w:p>
    <w:p w:rsidR="001956E0" w:rsidRPr="00E5706C" w:rsidRDefault="00E7553F" w:rsidP="00E5706C">
      <w:pPr>
        <w:autoSpaceDE w:val="0"/>
        <w:autoSpaceDN w:val="0"/>
        <w:adjustRightInd w:val="0"/>
        <w:ind w:firstLine="567"/>
        <w:rPr>
          <w:sz w:val="20"/>
          <w:szCs w:val="20"/>
        </w:rPr>
      </w:pPr>
      <w:r>
        <w:rPr>
          <w:sz w:val="20"/>
          <w:szCs w:val="20"/>
        </w:rPr>
        <w:t xml:space="preserve">1 </w:t>
      </w:r>
      <w:r w:rsidR="001956E0" w:rsidRPr="00E5706C">
        <w:rPr>
          <w:sz w:val="20"/>
          <w:szCs w:val="20"/>
        </w:rPr>
        <w:t xml:space="preserve">Настоящий раздел относится к </w:t>
      </w:r>
      <w:r w:rsidR="00BB387B">
        <w:rPr>
          <w:sz w:val="20"/>
          <w:szCs w:val="20"/>
          <w:lang w:val="en-US"/>
        </w:rPr>
        <w:t>ASTM</w:t>
      </w:r>
      <w:r w:rsidR="001956E0" w:rsidRPr="00E5706C">
        <w:rPr>
          <w:sz w:val="20"/>
          <w:szCs w:val="20"/>
        </w:rPr>
        <w:t xml:space="preserve"> </w:t>
      </w:r>
      <w:r w:rsidR="00BB387B" w:rsidRPr="00E5706C">
        <w:rPr>
          <w:sz w:val="20"/>
          <w:szCs w:val="20"/>
        </w:rPr>
        <w:t>E1012</w:t>
      </w:r>
      <w:r w:rsidR="00BB387B" w:rsidRPr="00BB387B">
        <w:rPr>
          <w:sz w:val="20"/>
          <w:szCs w:val="20"/>
        </w:rPr>
        <w:t xml:space="preserve"> </w:t>
      </w:r>
      <w:r w:rsidR="001956E0" w:rsidRPr="00E5706C">
        <w:rPr>
          <w:sz w:val="20"/>
          <w:szCs w:val="20"/>
        </w:rPr>
        <w:t>испытаниям типа A.</w:t>
      </w:r>
    </w:p>
    <w:p w:rsidR="001956E0" w:rsidRPr="00E5706C" w:rsidRDefault="00E7553F" w:rsidP="001956E0">
      <w:pPr>
        <w:autoSpaceDE w:val="0"/>
        <w:autoSpaceDN w:val="0"/>
        <w:adjustRightInd w:val="0"/>
        <w:ind w:firstLine="567"/>
        <w:rPr>
          <w:sz w:val="20"/>
          <w:szCs w:val="20"/>
        </w:rPr>
      </w:pPr>
      <w:r>
        <w:rPr>
          <w:sz w:val="20"/>
          <w:szCs w:val="20"/>
        </w:rPr>
        <w:t xml:space="preserve">2 </w:t>
      </w:r>
      <w:r w:rsidR="001956E0" w:rsidRPr="00E5706C">
        <w:rPr>
          <w:sz w:val="20"/>
          <w:szCs w:val="20"/>
        </w:rPr>
        <w:t>Требуется, чтобы четыре измерения деформации, расположенных под углом 90° друг к другу, обеспечивали небольшие деформации изгиба. Использование одного экстензометра с двумя осевыми выходами позволит использовать только два образца нагрузки, чтобы собрать необходимые четыре показания деформации, без необходимости измерения деформации.</w:t>
      </w:r>
    </w:p>
    <w:p w:rsidR="001956E0" w:rsidRPr="001956E0" w:rsidRDefault="001956E0" w:rsidP="001956E0">
      <w:pPr>
        <w:autoSpaceDE w:val="0"/>
        <w:autoSpaceDN w:val="0"/>
        <w:adjustRightInd w:val="0"/>
        <w:ind w:firstLine="567"/>
        <w:rPr>
          <w:sz w:val="24"/>
        </w:rPr>
      </w:pPr>
    </w:p>
    <w:p w:rsidR="001956E0" w:rsidRPr="001956E0" w:rsidRDefault="001956E0" w:rsidP="00E5706C">
      <w:pPr>
        <w:autoSpaceDE w:val="0"/>
        <w:autoSpaceDN w:val="0"/>
        <w:adjustRightInd w:val="0"/>
        <w:ind w:firstLine="567"/>
        <w:rPr>
          <w:sz w:val="24"/>
        </w:rPr>
      </w:pPr>
      <w:r w:rsidRPr="001956E0">
        <w:rPr>
          <w:sz w:val="24"/>
        </w:rPr>
        <w:t>6.3.2 Несколько обычно используемых методов зажимных приспособлений схематично изображены на рисунке 3. Выбор любого метода крепления зависит в первую очередь от конструкции образца пользователя. Зажимные приспособления должны быть изготовлены из закаленной стали для высокой прочности и стойкости к истиранию. Изображенный тип цангового патрона (зажима) или другой метод зажимного приспособления, который обеспечивает высокую точность боковой жесткости для точного выравнивания является приемлемым. Зажимные приспособления, неспособные к высокому выравниванию, могут быть соединены с котл</w:t>
      </w:r>
      <w:r w:rsidR="00AF730B">
        <w:rPr>
          <w:sz w:val="24"/>
        </w:rPr>
        <w:t xml:space="preserve">ом для металла </w:t>
      </w:r>
      <w:proofErr w:type="spellStart"/>
      <w:r w:rsidR="00AF730B">
        <w:rPr>
          <w:sz w:val="24"/>
        </w:rPr>
        <w:t>Филда</w:t>
      </w:r>
      <w:proofErr w:type="spellEnd"/>
      <w:r w:rsidR="00AF730B">
        <w:rPr>
          <w:sz w:val="24"/>
        </w:rPr>
        <w:t xml:space="preserve"> [2</w:t>
      </w:r>
      <w:r w:rsidR="00BB387B" w:rsidRPr="00BB387B">
        <w:rPr>
          <w:sz w:val="24"/>
        </w:rPr>
        <w:t>]</w:t>
      </w:r>
      <w:r w:rsidR="00AF730B">
        <w:rPr>
          <w:sz w:val="24"/>
        </w:rPr>
        <w:t xml:space="preserve">, </w:t>
      </w:r>
      <w:r w:rsidR="00BB387B" w:rsidRPr="00BB387B">
        <w:rPr>
          <w:sz w:val="24"/>
        </w:rPr>
        <w:t>[</w:t>
      </w:r>
      <w:r w:rsidR="00AF730B">
        <w:rPr>
          <w:sz w:val="24"/>
        </w:rPr>
        <w:t>3</w:t>
      </w:r>
      <w:r w:rsidR="00AF730B" w:rsidRPr="00AF730B">
        <w:rPr>
          <w:sz w:val="24"/>
        </w:rPr>
        <w:t>]</w:t>
      </w:r>
      <w:r w:rsidRPr="001956E0">
        <w:rPr>
          <w:sz w:val="24"/>
        </w:rPr>
        <w:t xml:space="preserve"> на рисунке 4 или аналогичным устройством. Такое устройство может помочь компенсировать смещение в погрузочном механизме, которое вызвало бы изгибные деформации в образце во время крепления. Размещение зажимных приспособлений внутри пресс-формы или гибких стержней уменьшает относительное боковое движение концов образца и увеличивает боковую жесткость, что важно в машинах, которые не обеспечивают адекватных мер защиты от деформации при сжатии испытательного образца.</w:t>
      </w:r>
    </w:p>
    <w:p w:rsidR="001956E0" w:rsidRPr="001956E0" w:rsidRDefault="001956E0" w:rsidP="00E5706C">
      <w:pPr>
        <w:autoSpaceDE w:val="0"/>
        <w:autoSpaceDN w:val="0"/>
        <w:adjustRightInd w:val="0"/>
        <w:ind w:firstLine="567"/>
        <w:rPr>
          <w:sz w:val="24"/>
        </w:rPr>
      </w:pPr>
      <w:r w:rsidRPr="001956E0">
        <w:rPr>
          <w:sz w:val="24"/>
        </w:rPr>
        <w:t>6.3.3 Для испытаний при повышенной температуре обычно необходимо обеспечить некоторые средства для охлаждения зажимных приспособлений, чтобы предотвратить повреждение других компонентов погрузочного механизма, таких как силовые преобразователи. Один из обычно используемых методов заключается в использовании змеевиков для охлаждения воды, прикрепленных к зажимным приспособлениям или в других соответствующих местах погрузочного механизма. Необходимо соблюдать осторожность, чтобы избежать влияния на калибровку силового преобразователя или выравнивание погрузочного механизма путем добавления охлаждающих змеевиков.</w:t>
      </w:r>
    </w:p>
    <w:p w:rsidR="001956E0" w:rsidRPr="001956E0" w:rsidRDefault="001956E0" w:rsidP="00E5706C">
      <w:pPr>
        <w:autoSpaceDE w:val="0"/>
        <w:autoSpaceDN w:val="0"/>
        <w:adjustRightInd w:val="0"/>
        <w:ind w:firstLine="567"/>
        <w:rPr>
          <w:sz w:val="24"/>
        </w:rPr>
      </w:pPr>
      <w:r w:rsidRPr="001956E0">
        <w:rPr>
          <w:sz w:val="24"/>
        </w:rPr>
        <w:t xml:space="preserve">6.4 Экстензометры. Экстензометры должны использоваться с целью измерения деформации калибровочного сечения. Они должны подходить для динамических измерений в течение длительного времени. </w:t>
      </w:r>
    </w:p>
    <w:p w:rsidR="001956E0" w:rsidRPr="001956E0" w:rsidRDefault="001956E0" w:rsidP="001956E0">
      <w:pPr>
        <w:autoSpaceDE w:val="0"/>
        <w:autoSpaceDN w:val="0"/>
        <w:adjustRightInd w:val="0"/>
        <w:ind w:firstLine="567"/>
        <w:rPr>
          <w:sz w:val="24"/>
        </w:rPr>
      </w:pPr>
      <w:r w:rsidRPr="001956E0">
        <w:rPr>
          <w:sz w:val="24"/>
        </w:rPr>
        <w:t xml:space="preserve">6.4.1 Несамостоятельный </w:t>
      </w:r>
      <w:proofErr w:type="spellStart"/>
      <w:r w:rsidRPr="001956E0">
        <w:rPr>
          <w:sz w:val="24"/>
        </w:rPr>
        <w:t>экстензометр</w:t>
      </w:r>
      <w:proofErr w:type="spellEnd"/>
      <w:r w:rsidRPr="001956E0">
        <w:rPr>
          <w:sz w:val="24"/>
        </w:rPr>
        <w:t xml:space="preserve"> может состоять из двух основных типов: контактирование (например, наиболее часто используемый датчик деформации или тип LVDT, как показано на рис</w:t>
      </w:r>
      <w:r w:rsidR="00BB387B">
        <w:rPr>
          <w:sz w:val="24"/>
          <w:lang w:val="kk-KZ"/>
        </w:rPr>
        <w:t>унке</w:t>
      </w:r>
      <w:r w:rsidRPr="001956E0">
        <w:rPr>
          <w:sz w:val="24"/>
        </w:rPr>
        <w:t xml:space="preserve"> 5) или бесконтактные (например, оптические типы). Выход из экстензометра или вспомогательного устройства системы экстензометра должен подходить для целей управления, считывания и записи. </w:t>
      </w:r>
      <w:proofErr w:type="spellStart"/>
      <w:r w:rsidRPr="001956E0">
        <w:rPr>
          <w:sz w:val="24"/>
        </w:rPr>
        <w:t>Экстензометры</w:t>
      </w:r>
      <w:proofErr w:type="spellEnd"/>
      <w:r w:rsidRPr="001956E0">
        <w:rPr>
          <w:sz w:val="24"/>
        </w:rPr>
        <w:t xml:space="preserve"> должны квалифицироваться как класс B-2 или лучше в соответствии с </w:t>
      </w:r>
      <w:r w:rsidR="00BB387B">
        <w:rPr>
          <w:sz w:val="24"/>
          <w:lang w:val="en-US"/>
        </w:rPr>
        <w:t>ASTM</w:t>
      </w:r>
      <w:r w:rsidR="00BB387B" w:rsidRPr="00BB387B">
        <w:rPr>
          <w:sz w:val="24"/>
        </w:rPr>
        <w:t xml:space="preserve"> </w:t>
      </w:r>
      <w:r w:rsidRPr="001956E0">
        <w:rPr>
          <w:sz w:val="24"/>
        </w:rPr>
        <w:t>E83.</w:t>
      </w:r>
    </w:p>
    <w:p w:rsidR="001956E0" w:rsidRPr="00E5706C" w:rsidRDefault="001956E0" w:rsidP="001956E0">
      <w:pPr>
        <w:autoSpaceDE w:val="0"/>
        <w:autoSpaceDN w:val="0"/>
        <w:adjustRightInd w:val="0"/>
        <w:ind w:firstLine="567"/>
        <w:rPr>
          <w:sz w:val="20"/>
          <w:szCs w:val="20"/>
        </w:rPr>
      </w:pPr>
    </w:p>
    <w:p w:rsidR="001956E0" w:rsidRPr="00E5706C" w:rsidRDefault="00E7553F" w:rsidP="001956E0">
      <w:pPr>
        <w:autoSpaceDE w:val="0"/>
        <w:autoSpaceDN w:val="0"/>
        <w:adjustRightInd w:val="0"/>
        <w:ind w:firstLine="567"/>
        <w:rPr>
          <w:sz w:val="20"/>
          <w:szCs w:val="20"/>
        </w:rPr>
      </w:pPr>
      <w:r w:rsidRPr="00E5706C">
        <w:rPr>
          <w:sz w:val="20"/>
          <w:szCs w:val="20"/>
        </w:rPr>
        <w:lastRenderedPageBreak/>
        <w:t>Примечание</w:t>
      </w:r>
      <w:r w:rsidR="00BB387B" w:rsidRPr="00BB387B">
        <w:rPr>
          <w:sz w:val="20"/>
          <w:szCs w:val="20"/>
        </w:rPr>
        <w:t xml:space="preserve"> </w:t>
      </w:r>
      <w:r w:rsidR="00BB387B">
        <w:rPr>
          <w:sz w:val="20"/>
          <w:szCs w:val="20"/>
        </w:rPr>
        <w:t>–</w:t>
      </w:r>
      <w:r w:rsidR="00BB387B" w:rsidRPr="00BB387B">
        <w:rPr>
          <w:sz w:val="20"/>
          <w:szCs w:val="20"/>
        </w:rPr>
        <w:t xml:space="preserve"> </w:t>
      </w:r>
      <w:r w:rsidR="001956E0" w:rsidRPr="00E5706C">
        <w:rPr>
          <w:sz w:val="20"/>
          <w:szCs w:val="20"/>
        </w:rPr>
        <w:t xml:space="preserve">Для достижения наилучших результатов система </w:t>
      </w:r>
      <w:proofErr w:type="spellStart"/>
      <w:r w:rsidR="001956E0" w:rsidRPr="00E5706C">
        <w:rPr>
          <w:sz w:val="20"/>
          <w:szCs w:val="20"/>
        </w:rPr>
        <w:t>экстензометра</w:t>
      </w:r>
      <w:proofErr w:type="spellEnd"/>
      <w:r w:rsidR="001956E0" w:rsidRPr="00E5706C">
        <w:rPr>
          <w:sz w:val="20"/>
          <w:szCs w:val="20"/>
        </w:rPr>
        <w:t xml:space="preserve"> (механическая и электрическая) должна иметь максимальную нелинейность 0,3</w:t>
      </w:r>
      <w:r w:rsidR="0046191E" w:rsidRPr="0046191E">
        <w:rPr>
          <w:sz w:val="20"/>
          <w:szCs w:val="20"/>
        </w:rPr>
        <w:t xml:space="preserve"> </w:t>
      </w:r>
      <w:r w:rsidR="001956E0" w:rsidRPr="00E5706C">
        <w:rPr>
          <w:sz w:val="20"/>
          <w:szCs w:val="20"/>
        </w:rPr>
        <w:t>% от полного диапазона измерений. Таким образом, конструкция экстензометра должна минимизировать источники механического гистерезиса. Более эффективные конструкции имеют низкую силу активации, что исключает проскальзывание контактов и низкую массу, чтобы обеспечить высокую собственную частоту для улучшения частотной характеристики.</w:t>
      </w:r>
    </w:p>
    <w:p w:rsidR="001956E0" w:rsidRP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 xml:space="preserve">6.4.2 Экстензометры должны измерять продольную деформацию, когда испытывается такой однородный калибровочный образец, как показано на рисунке 1 (а). </w:t>
      </w:r>
      <w:r w:rsidR="00BB387B" w:rsidRPr="001956E0">
        <w:rPr>
          <w:sz w:val="24"/>
        </w:rPr>
        <w:t xml:space="preserve">Настоящие </w:t>
      </w:r>
      <w:proofErr w:type="spellStart"/>
      <w:r w:rsidRPr="001956E0">
        <w:rPr>
          <w:sz w:val="24"/>
        </w:rPr>
        <w:t>экстензометры</w:t>
      </w:r>
      <w:proofErr w:type="spellEnd"/>
      <w:r w:rsidRPr="001956E0">
        <w:rPr>
          <w:sz w:val="24"/>
        </w:rPr>
        <w:t xml:space="preserve"> прикреплены в соответствии с рисунком 5 (а).</w:t>
      </w:r>
    </w:p>
    <w:p w:rsidR="001956E0" w:rsidRP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noProof/>
          <w:sz w:val="24"/>
        </w:rPr>
        <w:drawing>
          <wp:inline distT="0" distB="0" distL="0" distR="0">
            <wp:extent cx="6115050" cy="5838825"/>
            <wp:effectExtent l="19050" t="0" r="0" b="0"/>
            <wp:docPr id="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7" cstate="print"/>
                    <a:srcRect/>
                    <a:stretch>
                      <a:fillRect/>
                    </a:stretch>
                  </pic:blipFill>
                  <pic:spPr bwMode="auto">
                    <a:xfrm>
                      <a:off x="0" y="0"/>
                      <a:ext cx="6115050" cy="5838825"/>
                    </a:xfrm>
                    <a:prstGeom prst="rect">
                      <a:avLst/>
                    </a:prstGeom>
                    <a:noFill/>
                    <a:ln w="9525">
                      <a:noFill/>
                      <a:miter lim="800000"/>
                      <a:headEnd/>
                      <a:tailEnd/>
                    </a:ln>
                  </pic:spPr>
                </pic:pic>
              </a:graphicData>
            </a:graphic>
          </wp:inline>
        </w:drawing>
      </w:r>
    </w:p>
    <w:p w:rsidR="001956E0" w:rsidRPr="00E5706C" w:rsidRDefault="00E7553F" w:rsidP="001956E0">
      <w:pPr>
        <w:autoSpaceDE w:val="0"/>
        <w:autoSpaceDN w:val="0"/>
        <w:adjustRightInd w:val="0"/>
        <w:ind w:firstLine="567"/>
        <w:rPr>
          <w:sz w:val="20"/>
          <w:szCs w:val="20"/>
        </w:rPr>
      </w:pPr>
      <w:r w:rsidRPr="00E5706C">
        <w:rPr>
          <w:sz w:val="20"/>
          <w:szCs w:val="20"/>
        </w:rPr>
        <w:t>Примечание</w:t>
      </w:r>
      <w:r w:rsidR="00BB387B" w:rsidRPr="00BB387B">
        <w:rPr>
          <w:sz w:val="20"/>
          <w:szCs w:val="20"/>
        </w:rPr>
        <w:t xml:space="preserve"> </w:t>
      </w:r>
      <w:r w:rsidR="00BB387B">
        <w:rPr>
          <w:sz w:val="20"/>
          <w:szCs w:val="20"/>
        </w:rPr>
        <w:t>–</w:t>
      </w:r>
      <w:r w:rsidR="00BB387B" w:rsidRPr="00BB387B">
        <w:rPr>
          <w:sz w:val="20"/>
          <w:szCs w:val="20"/>
        </w:rPr>
        <w:t xml:space="preserve"> </w:t>
      </w:r>
      <w:r w:rsidR="001956E0" w:rsidRPr="00E5706C">
        <w:rPr>
          <w:sz w:val="20"/>
          <w:szCs w:val="20"/>
        </w:rPr>
        <w:t>Сила зажима должна быть больше, чем циклическая сила во избежание свободного хода в пределах фиксации образца</w:t>
      </w:r>
    </w:p>
    <w:p w:rsidR="001956E0" w:rsidRDefault="001956E0" w:rsidP="001956E0">
      <w:pPr>
        <w:autoSpaceDE w:val="0"/>
        <w:autoSpaceDN w:val="0"/>
        <w:adjustRightInd w:val="0"/>
        <w:ind w:firstLine="567"/>
        <w:rPr>
          <w:sz w:val="24"/>
        </w:rPr>
      </w:pPr>
    </w:p>
    <w:p w:rsidR="001956E0" w:rsidRPr="00E5706C" w:rsidRDefault="001956E0" w:rsidP="00E5706C">
      <w:pPr>
        <w:autoSpaceDE w:val="0"/>
        <w:autoSpaceDN w:val="0"/>
        <w:adjustRightInd w:val="0"/>
        <w:ind w:firstLine="567"/>
        <w:jc w:val="center"/>
        <w:rPr>
          <w:b/>
          <w:sz w:val="24"/>
        </w:rPr>
      </w:pPr>
      <w:r w:rsidRPr="00E5706C">
        <w:rPr>
          <w:b/>
          <w:sz w:val="24"/>
        </w:rPr>
        <w:t>Рисунок 3</w:t>
      </w:r>
      <w:r w:rsidR="000E118E">
        <w:rPr>
          <w:b/>
          <w:sz w:val="24"/>
        </w:rPr>
        <w:t xml:space="preserve"> </w:t>
      </w:r>
      <w:r w:rsidR="000E118E" w:rsidRPr="000E118E">
        <w:t>–</w:t>
      </w:r>
      <w:r w:rsidR="000E118E" w:rsidRPr="000E118E">
        <w:rPr>
          <w:b/>
          <w:sz w:val="24"/>
        </w:rPr>
        <w:t xml:space="preserve"> </w:t>
      </w:r>
      <w:r w:rsidRPr="00E5706C">
        <w:rPr>
          <w:b/>
          <w:sz w:val="24"/>
        </w:rPr>
        <w:t xml:space="preserve"> Схематические примеры методов зажимов для различных конфигураций образцов</w:t>
      </w:r>
    </w:p>
    <w:p w:rsidR="001956E0" w:rsidRPr="001956E0" w:rsidRDefault="001956E0" w:rsidP="001956E0">
      <w:pPr>
        <w:autoSpaceDE w:val="0"/>
        <w:autoSpaceDN w:val="0"/>
        <w:adjustRightInd w:val="0"/>
        <w:ind w:firstLine="567"/>
        <w:rPr>
          <w:sz w:val="24"/>
        </w:rPr>
      </w:pPr>
    </w:p>
    <w:p w:rsidR="00E5706C" w:rsidRPr="00E5706C" w:rsidRDefault="00E7553F" w:rsidP="00E5706C">
      <w:pPr>
        <w:autoSpaceDE w:val="0"/>
        <w:autoSpaceDN w:val="0"/>
        <w:adjustRightInd w:val="0"/>
        <w:ind w:firstLine="567"/>
        <w:rPr>
          <w:sz w:val="20"/>
          <w:szCs w:val="20"/>
        </w:rPr>
      </w:pPr>
      <w:r w:rsidRPr="00E5706C">
        <w:rPr>
          <w:sz w:val="20"/>
          <w:szCs w:val="20"/>
        </w:rPr>
        <w:t>Примечание</w:t>
      </w:r>
      <w:r w:rsidR="00BB387B" w:rsidRPr="00BB387B">
        <w:rPr>
          <w:sz w:val="20"/>
          <w:szCs w:val="20"/>
        </w:rPr>
        <w:t xml:space="preserve"> </w:t>
      </w:r>
      <w:r w:rsidR="00BB387B">
        <w:rPr>
          <w:sz w:val="20"/>
          <w:szCs w:val="20"/>
        </w:rPr>
        <w:t>–</w:t>
      </w:r>
      <w:r w:rsidR="00BB387B" w:rsidRPr="00BB387B">
        <w:rPr>
          <w:sz w:val="20"/>
          <w:szCs w:val="20"/>
        </w:rPr>
        <w:t xml:space="preserve"> </w:t>
      </w:r>
      <w:r w:rsidR="001956E0" w:rsidRPr="00E5706C">
        <w:rPr>
          <w:sz w:val="20"/>
          <w:szCs w:val="20"/>
        </w:rPr>
        <w:t xml:space="preserve">Следует соблюдать меры предосторожности при установке продольного </w:t>
      </w:r>
      <w:proofErr w:type="spellStart"/>
      <w:r w:rsidR="001956E0" w:rsidRPr="00E5706C">
        <w:rPr>
          <w:sz w:val="20"/>
          <w:szCs w:val="20"/>
        </w:rPr>
        <w:t>экстензометра</w:t>
      </w:r>
      <w:proofErr w:type="spellEnd"/>
      <w:r w:rsidR="001956E0" w:rsidRPr="00E5706C">
        <w:rPr>
          <w:sz w:val="20"/>
          <w:szCs w:val="20"/>
        </w:rPr>
        <w:t xml:space="preserve">, чтобы предотвратить повреждение поверхности образца и последующее преждевременное </w:t>
      </w:r>
      <w:r w:rsidR="001956E0" w:rsidRPr="00E5706C">
        <w:rPr>
          <w:sz w:val="20"/>
          <w:szCs w:val="20"/>
        </w:rPr>
        <w:lastRenderedPageBreak/>
        <w:t xml:space="preserve">усталостное разрушение в точках контакта. Крайне важно обеспечить надежное крепление экстензометра к испытательному образцу. Поврежденные или изношенные контакты или изгиб в насадке прибора может вызывать значительные ошибки гистерезиса при измерении. Зачастую небольшие полоски из прозрачной ленты, медные склеиваемые клеммы датчика деформации или другие подобные защитные планки прикреплены к однородному сечению образца в местах, где наконечники экстензометра будут соприкасаться с материалом. Использование ленты или планок имеет тенденцию «смягчать» насадку. Другой альтернативой является использование быстросохнущей эпоксидной смолы. Пружины слабой силы или маленькие резиновые ленты часто используются для крепления экстензометра к образцу. Также обычно выполняется притупление концов для более мягкого материала. Проскальзывание экстензометра можно </w:t>
      </w:r>
      <w:r w:rsidR="00E5706C" w:rsidRPr="00E5706C">
        <w:rPr>
          <w:sz w:val="20"/>
          <w:szCs w:val="20"/>
        </w:rPr>
        <w:t>наблюдать после первых нескольких циклов X-Y по следам или записи на ленточной диаграмме, наблюдая отклик на деформацию в зависимости от напряжения. Необычные сдвиги средних значений напряжения в ответ на вызванные диапазоны деформации являются признаком такого проскальзывания.</w:t>
      </w:r>
    </w:p>
    <w:p w:rsidR="001956E0" w:rsidRDefault="001956E0" w:rsidP="001956E0">
      <w:pPr>
        <w:autoSpaceDE w:val="0"/>
        <w:autoSpaceDN w:val="0"/>
        <w:adjustRightInd w:val="0"/>
        <w:ind w:firstLine="567"/>
        <w:rPr>
          <w:sz w:val="24"/>
        </w:rPr>
      </w:pPr>
    </w:p>
    <w:p w:rsidR="001956E0" w:rsidRPr="001956E0" w:rsidRDefault="001956E0" w:rsidP="0046191E">
      <w:pPr>
        <w:autoSpaceDE w:val="0"/>
        <w:autoSpaceDN w:val="0"/>
        <w:adjustRightInd w:val="0"/>
        <w:ind w:firstLine="567"/>
        <w:jc w:val="center"/>
        <w:rPr>
          <w:sz w:val="24"/>
        </w:rPr>
      </w:pPr>
      <w:r w:rsidRPr="001956E0">
        <w:rPr>
          <w:noProof/>
          <w:sz w:val="24"/>
        </w:rPr>
        <w:drawing>
          <wp:inline distT="0" distB="0" distL="0" distR="0">
            <wp:extent cx="4562475" cy="3485852"/>
            <wp:effectExtent l="19050" t="0" r="9525" b="0"/>
            <wp:docPr id="6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8" cstate="print"/>
                    <a:srcRect/>
                    <a:stretch>
                      <a:fillRect/>
                    </a:stretch>
                  </pic:blipFill>
                  <pic:spPr bwMode="auto">
                    <a:xfrm>
                      <a:off x="0" y="0"/>
                      <a:ext cx="4562475" cy="3485852"/>
                    </a:xfrm>
                    <a:prstGeom prst="rect">
                      <a:avLst/>
                    </a:prstGeom>
                    <a:noFill/>
                    <a:ln w="9525">
                      <a:noFill/>
                      <a:miter lim="800000"/>
                      <a:headEnd/>
                      <a:tailEnd/>
                    </a:ln>
                  </pic:spPr>
                </pic:pic>
              </a:graphicData>
            </a:graphic>
          </wp:inline>
        </w:drawing>
      </w:r>
    </w:p>
    <w:p w:rsidR="001956E0" w:rsidRPr="00E5706C" w:rsidRDefault="00E7553F" w:rsidP="001956E0">
      <w:pPr>
        <w:autoSpaceDE w:val="0"/>
        <w:autoSpaceDN w:val="0"/>
        <w:adjustRightInd w:val="0"/>
        <w:ind w:firstLine="567"/>
        <w:rPr>
          <w:sz w:val="20"/>
          <w:szCs w:val="20"/>
        </w:rPr>
      </w:pPr>
      <w:r w:rsidRPr="00E5706C">
        <w:rPr>
          <w:sz w:val="20"/>
          <w:szCs w:val="20"/>
        </w:rPr>
        <w:t>Примечание</w:t>
      </w:r>
      <w:r w:rsidR="00BB387B" w:rsidRPr="00BB387B">
        <w:rPr>
          <w:sz w:val="20"/>
          <w:szCs w:val="20"/>
        </w:rPr>
        <w:t xml:space="preserve"> </w:t>
      </w:r>
      <w:r w:rsidR="00BB387B">
        <w:rPr>
          <w:sz w:val="20"/>
          <w:szCs w:val="20"/>
        </w:rPr>
        <w:t>–</w:t>
      </w:r>
      <w:r w:rsidR="00BB387B" w:rsidRPr="00BB387B">
        <w:rPr>
          <w:sz w:val="20"/>
          <w:szCs w:val="20"/>
        </w:rPr>
        <w:t xml:space="preserve"> </w:t>
      </w:r>
      <w:r w:rsidR="001956E0" w:rsidRPr="00E5706C">
        <w:rPr>
          <w:sz w:val="20"/>
          <w:szCs w:val="20"/>
        </w:rPr>
        <w:t xml:space="preserve">Котел для металла </w:t>
      </w:r>
      <w:proofErr w:type="spellStart"/>
      <w:r w:rsidR="001956E0" w:rsidRPr="00E5706C">
        <w:rPr>
          <w:sz w:val="20"/>
          <w:szCs w:val="20"/>
        </w:rPr>
        <w:t>Филда</w:t>
      </w:r>
      <w:proofErr w:type="spellEnd"/>
      <w:r w:rsidR="001956E0" w:rsidRPr="00E5706C">
        <w:rPr>
          <w:sz w:val="20"/>
          <w:szCs w:val="20"/>
        </w:rPr>
        <w:t xml:space="preserve"> предназначен для обеспечения изначально нулевого напряжения в образце во время фиксации. Настоящий котел может находиться внутри комплекта и объединить нулевое напряжение крепления с жестким выравниванием. Металл Филда является нетоксичной альтернативой сплаву Вуда, о котором упоминалось в более ранних версиях настоящего стандарта.</w:t>
      </w:r>
    </w:p>
    <w:p w:rsidR="001956E0" w:rsidRPr="00E5706C" w:rsidRDefault="001956E0" w:rsidP="00E5706C">
      <w:pPr>
        <w:autoSpaceDE w:val="0"/>
        <w:autoSpaceDN w:val="0"/>
        <w:adjustRightInd w:val="0"/>
        <w:ind w:firstLine="567"/>
        <w:jc w:val="center"/>
        <w:rPr>
          <w:b/>
          <w:sz w:val="24"/>
        </w:rPr>
      </w:pPr>
    </w:p>
    <w:p w:rsidR="001956E0" w:rsidRPr="00E5706C" w:rsidRDefault="00C576E3" w:rsidP="00E5706C">
      <w:pPr>
        <w:autoSpaceDE w:val="0"/>
        <w:autoSpaceDN w:val="0"/>
        <w:adjustRightInd w:val="0"/>
        <w:ind w:firstLine="567"/>
        <w:jc w:val="center"/>
        <w:rPr>
          <w:b/>
          <w:sz w:val="24"/>
        </w:rPr>
      </w:pPr>
      <w:r w:rsidRPr="00E5706C">
        <w:rPr>
          <w:b/>
          <w:sz w:val="24"/>
        </w:rPr>
        <w:t>Рисунок</w:t>
      </w:r>
      <w:r w:rsidR="000E118E">
        <w:rPr>
          <w:b/>
          <w:sz w:val="24"/>
        </w:rPr>
        <w:t xml:space="preserve"> 4 </w:t>
      </w:r>
      <w:r w:rsidR="000E118E" w:rsidRPr="000E118E">
        <w:t>–</w:t>
      </w:r>
      <w:r w:rsidR="000E118E" w:rsidRPr="000E118E">
        <w:rPr>
          <w:b/>
          <w:sz w:val="24"/>
        </w:rPr>
        <w:t xml:space="preserve"> </w:t>
      </w:r>
      <w:r w:rsidR="001956E0" w:rsidRPr="00E5706C">
        <w:rPr>
          <w:b/>
          <w:sz w:val="24"/>
        </w:rPr>
        <w:t>Схема котла для металла Филда, показывающая принцип работы</w:t>
      </w:r>
    </w:p>
    <w:p w:rsidR="001956E0" w:rsidRP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6.4.3 Экстензометры должны измерять диаметральные деформации при испытании образцов, имеющих профили песочных часов. Типовой метод измерения диаметрального смещения схематично показан на рисунке 5 (b). Изогнутые наконечники экстензометра, выпуклые в продольной плоскости, могут обеспечить точечный контакт во время испытания. Следует проявлять осторожность при установке диаметрального экстензометра для предотвращения повреждения испытательной поверхности образца. Наконечники экстензометра должны быть правильно отрегулированы, чтобы минимизировать силу, которую они прилагают на образец. При установке экстензометра, необходимо аккуратно продвинуть его наконечник в продольном направлении вдоль образца, наблюдая за показаниями датчика, чтобы найти минимальный диаметр. Калибровка экстензометров должна проводиться до и после каждой программы.</w:t>
      </w:r>
    </w:p>
    <w:p w:rsidR="001956E0" w:rsidRPr="001956E0" w:rsidRDefault="001956E0" w:rsidP="001956E0">
      <w:pPr>
        <w:autoSpaceDE w:val="0"/>
        <w:autoSpaceDN w:val="0"/>
        <w:adjustRightInd w:val="0"/>
        <w:ind w:firstLine="567"/>
        <w:rPr>
          <w:sz w:val="24"/>
        </w:rPr>
      </w:pPr>
    </w:p>
    <w:p w:rsidR="001956E0" w:rsidRPr="00E5706C" w:rsidRDefault="00E7553F" w:rsidP="001956E0">
      <w:pPr>
        <w:autoSpaceDE w:val="0"/>
        <w:autoSpaceDN w:val="0"/>
        <w:adjustRightInd w:val="0"/>
        <w:ind w:firstLine="567"/>
        <w:rPr>
          <w:sz w:val="20"/>
          <w:szCs w:val="20"/>
        </w:rPr>
      </w:pPr>
      <w:r w:rsidRPr="00E5706C">
        <w:rPr>
          <w:sz w:val="20"/>
          <w:szCs w:val="20"/>
        </w:rPr>
        <w:lastRenderedPageBreak/>
        <w:t>Примечание</w:t>
      </w:r>
      <w:r w:rsidR="001956E0" w:rsidRPr="00E5706C">
        <w:rPr>
          <w:sz w:val="20"/>
          <w:szCs w:val="20"/>
        </w:rPr>
        <w:t xml:space="preserve"> </w:t>
      </w:r>
      <w:r w:rsidR="00BB387B">
        <w:rPr>
          <w:sz w:val="20"/>
          <w:szCs w:val="20"/>
        </w:rPr>
        <w:t>–</w:t>
      </w:r>
      <w:r w:rsidR="001956E0" w:rsidRPr="00E5706C">
        <w:rPr>
          <w:sz w:val="20"/>
          <w:szCs w:val="20"/>
        </w:rPr>
        <w:t xml:space="preserve"> Следует проявлять осторожность при измерении диаметральных деформаций для таких материалов, как литые материалы, которые имеют крупные зерна или большую степень предпочтительной ориентации (зерен). Они, а также гексагональные плотноупакованные материалы, как правило, являются анизотропными и, следовательно, могут потребовать специальных методов измерения и интерпретации деформации, потому что коэффициент Пуассона существенно меняется с ориентацией экстензометра по отношению к кристаллографической ориентации образца. Циклическое отверждение или смягчение также может изменить кажущееся значение коэффициента Пуассона, тем самым усложнив анализ и интерпретацию данных.</w:t>
      </w:r>
    </w:p>
    <w:p w:rsid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6.5 Силовые преобразователи. Преобразователь силы должен быть помещен последовательно с образцом для испытаний с целью измерения величины и контроля передаваемой осевой силы через образец. Мощность преобразователя силы должна быть выбрана для соответственного охвата диапазона сил, которые должны быть измерены в проводимом испытании, но не настолько большом, чтобы представлять больше ошибок (то есть более 1</w:t>
      </w:r>
      <w:r w:rsidR="009E2F5C">
        <w:rPr>
          <w:sz w:val="24"/>
        </w:rPr>
        <w:t xml:space="preserve"> </w:t>
      </w:r>
      <w:r w:rsidRPr="001956E0">
        <w:rPr>
          <w:sz w:val="24"/>
        </w:rPr>
        <w:t xml:space="preserve">% разницы между максимальными и минимальными пределами управления). Калибровка преобразователя силы должна быть проверена в соответствии с </w:t>
      </w:r>
      <w:r w:rsidR="00BB387B">
        <w:rPr>
          <w:sz w:val="24"/>
          <w:lang w:val="en-US"/>
        </w:rPr>
        <w:t>ASTM</w:t>
      </w:r>
      <w:r w:rsidR="00BB387B" w:rsidRPr="001956E0">
        <w:rPr>
          <w:sz w:val="24"/>
        </w:rPr>
        <w:t xml:space="preserve"> </w:t>
      </w:r>
      <w:r w:rsidRPr="001956E0">
        <w:rPr>
          <w:sz w:val="24"/>
        </w:rPr>
        <w:t>Е4 и Е467.</w:t>
      </w:r>
    </w:p>
    <w:p w:rsidR="001956E0" w:rsidRPr="001956E0" w:rsidRDefault="001956E0" w:rsidP="001956E0">
      <w:pPr>
        <w:autoSpaceDE w:val="0"/>
        <w:autoSpaceDN w:val="0"/>
        <w:adjustRightInd w:val="0"/>
        <w:ind w:firstLine="567"/>
        <w:rPr>
          <w:sz w:val="24"/>
        </w:rPr>
      </w:pPr>
    </w:p>
    <w:p w:rsidR="001956E0" w:rsidRPr="00E5706C" w:rsidRDefault="00E7553F" w:rsidP="001956E0">
      <w:pPr>
        <w:autoSpaceDE w:val="0"/>
        <w:autoSpaceDN w:val="0"/>
        <w:adjustRightInd w:val="0"/>
        <w:ind w:firstLine="567"/>
        <w:rPr>
          <w:sz w:val="20"/>
          <w:szCs w:val="20"/>
        </w:rPr>
      </w:pPr>
      <w:r w:rsidRPr="00E5706C">
        <w:rPr>
          <w:sz w:val="20"/>
          <w:szCs w:val="20"/>
        </w:rPr>
        <w:t>Примечание</w:t>
      </w:r>
      <w:r w:rsidR="001956E0" w:rsidRPr="00E5706C">
        <w:rPr>
          <w:sz w:val="20"/>
          <w:szCs w:val="20"/>
        </w:rPr>
        <w:t xml:space="preserve"> </w:t>
      </w:r>
      <w:r w:rsidR="00BB387B">
        <w:rPr>
          <w:sz w:val="20"/>
          <w:szCs w:val="20"/>
        </w:rPr>
        <w:t>–</w:t>
      </w:r>
      <w:r>
        <w:rPr>
          <w:sz w:val="20"/>
          <w:szCs w:val="20"/>
        </w:rPr>
        <w:t xml:space="preserve"> </w:t>
      </w:r>
      <w:r w:rsidR="001956E0" w:rsidRPr="00E5706C">
        <w:rPr>
          <w:sz w:val="20"/>
          <w:szCs w:val="20"/>
        </w:rPr>
        <w:t>Преобразователь силы должен быть разработан специально для усталостных испытаний и обладать следующими характеристиками: высокая стойкость к изгибу; высокая осевая жесткость; высокая линейность; точность и чувствительность; низкий гистерезис; высокая жесткость опрокидывающего момента; и высокая боковая жесткость. Для достижения наилучших результатов рекомендуется использовать преобразователь максимальной силы, нелинейность и гистерезис которого не должны превышать 0,5</w:t>
      </w:r>
      <w:r w:rsidR="0046191E" w:rsidRPr="0046191E">
        <w:rPr>
          <w:sz w:val="20"/>
          <w:szCs w:val="20"/>
        </w:rPr>
        <w:t xml:space="preserve"> </w:t>
      </w:r>
      <w:r w:rsidR="001956E0" w:rsidRPr="00E5706C">
        <w:rPr>
          <w:sz w:val="20"/>
          <w:szCs w:val="20"/>
        </w:rPr>
        <w:t>% и 0,3</w:t>
      </w:r>
      <w:r w:rsidR="0046191E" w:rsidRPr="0046191E">
        <w:rPr>
          <w:sz w:val="20"/>
          <w:szCs w:val="20"/>
        </w:rPr>
        <w:t xml:space="preserve"> </w:t>
      </w:r>
      <w:r w:rsidR="001956E0" w:rsidRPr="00E5706C">
        <w:rPr>
          <w:sz w:val="20"/>
          <w:szCs w:val="20"/>
        </w:rPr>
        <w:t>% полного диапазона, соответственно.</w:t>
      </w:r>
    </w:p>
    <w:p w:rsidR="001956E0" w:rsidRP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6.6 Системы регистрации данных. Аналоговая ленточная диаграмма и X-Y регистраторы или их цифровой эквивалент должны рассматриваться как минимальное требование для сбора данных.</w:t>
      </w:r>
    </w:p>
    <w:p w:rsidR="001956E0" w:rsidRPr="00E5706C" w:rsidRDefault="001956E0" w:rsidP="001956E0">
      <w:pPr>
        <w:autoSpaceDE w:val="0"/>
        <w:autoSpaceDN w:val="0"/>
        <w:adjustRightInd w:val="0"/>
        <w:ind w:firstLine="567"/>
        <w:rPr>
          <w:sz w:val="20"/>
          <w:szCs w:val="20"/>
        </w:rPr>
      </w:pPr>
    </w:p>
    <w:p w:rsidR="00E7553F" w:rsidRDefault="00E7553F" w:rsidP="001956E0">
      <w:pPr>
        <w:autoSpaceDE w:val="0"/>
        <w:autoSpaceDN w:val="0"/>
        <w:adjustRightInd w:val="0"/>
        <w:ind w:firstLine="567"/>
        <w:rPr>
          <w:sz w:val="20"/>
          <w:szCs w:val="20"/>
        </w:rPr>
      </w:pPr>
      <w:r>
        <w:rPr>
          <w:sz w:val="20"/>
          <w:szCs w:val="20"/>
        </w:rPr>
        <w:t>Примечания</w:t>
      </w:r>
    </w:p>
    <w:p w:rsidR="001956E0" w:rsidRPr="00E5706C" w:rsidRDefault="001956E0" w:rsidP="00E7553F">
      <w:pPr>
        <w:autoSpaceDE w:val="0"/>
        <w:autoSpaceDN w:val="0"/>
        <w:adjustRightInd w:val="0"/>
        <w:ind w:firstLine="567"/>
        <w:rPr>
          <w:sz w:val="20"/>
          <w:szCs w:val="20"/>
        </w:rPr>
      </w:pPr>
      <w:r w:rsidRPr="00E5706C">
        <w:rPr>
          <w:sz w:val="20"/>
          <w:szCs w:val="20"/>
        </w:rPr>
        <w:t>1</w:t>
      </w:r>
      <w:r w:rsidR="00E7553F">
        <w:rPr>
          <w:sz w:val="20"/>
          <w:szCs w:val="20"/>
        </w:rPr>
        <w:t xml:space="preserve"> </w:t>
      </w:r>
      <w:r w:rsidRPr="00E5706C">
        <w:rPr>
          <w:sz w:val="20"/>
          <w:szCs w:val="20"/>
        </w:rPr>
        <w:t>Точность систем записи должна быть в пределах 1</w:t>
      </w:r>
      <w:r w:rsidR="004631F7" w:rsidRPr="004631F7">
        <w:rPr>
          <w:sz w:val="20"/>
          <w:szCs w:val="20"/>
        </w:rPr>
        <w:t xml:space="preserve"> </w:t>
      </w:r>
      <w:r w:rsidRPr="00E5706C">
        <w:rPr>
          <w:sz w:val="20"/>
          <w:szCs w:val="20"/>
        </w:rPr>
        <w:t>% от полного масштаба. Доступны аналоговые/цифровые устройства, которые включают в себя максимальные и минимальные пределы обнаружения, максимальную/минимальную память, и обнаружение близкого к пиковому состоянию.</w:t>
      </w:r>
    </w:p>
    <w:p w:rsidR="001956E0" w:rsidRPr="00E5706C" w:rsidRDefault="00E7553F" w:rsidP="001956E0">
      <w:pPr>
        <w:autoSpaceDE w:val="0"/>
        <w:autoSpaceDN w:val="0"/>
        <w:adjustRightInd w:val="0"/>
        <w:ind w:firstLine="567"/>
        <w:rPr>
          <w:sz w:val="20"/>
          <w:szCs w:val="20"/>
        </w:rPr>
      </w:pPr>
      <w:r>
        <w:rPr>
          <w:sz w:val="20"/>
          <w:szCs w:val="20"/>
        </w:rPr>
        <w:t xml:space="preserve">2 </w:t>
      </w:r>
      <w:r w:rsidR="001956E0" w:rsidRPr="00E5706C">
        <w:rPr>
          <w:sz w:val="20"/>
          <w:szCs w:val="20"/>
        </w:rPr>
        <w:t>Характеристики системы сбора данных, такие как частота отбора проб и асимметрия данных между каналами силы и деформации (напряжение и деформация) могут влиять на представление петли гистерезиса на используемом X-Y записывающем устройстве в цифровых системах записи. Рекомендуется, чтобы эти характеристики принимались во внимание наряду со скоростью деформации или частотой циклов, чтобы определить, что графики гистерезиса находятся в пределах требуемой ошибки.</w:t>
      </w:r>
    </w:p>
    <w:p w:rsidR="001956E0" w:rsidRPr="001956E0" w:rsidRDefault="001956E0"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6.6.1 Запись X-Y. Некоторые средства записи X-Y должны использоваться для записи петель силы гистерезиса по сравнению с деформацией или напряжением по сравнению с деформацией. Потенциометрический X-Y регистратор или осциллограф с камерой или запоминающим устройством для хранения данных является приемлемой альтернативой. Потенциометрический X-Y регистратор следует использовать только тогда, когда скорость циклирования приводит к скорости пишущего элемента, которая составляет менее половины скорости поворота регистратора. На более высоких частотах можно использовать осциллограф. Альтернативные устройства включают в себя: цифровые двух координатные (X-Y) плоттеры для записи в реальном времени или для отображения сохраненных данных и устройства регистрации данных, которые хранят данные в вычислительной системе множественного доступа (хост-системе) или передают данные на принтер.</w:t>
      </w:r>
    </w:p>
    <w:p w:rsidR="001956E0" w:rsidRPr="001956E0" w:rsidRDefault="001956E0" w:rsidP="001956E0">
      <w:pPr>
        <w:autoSpaceDE w:val="0"/>
        <w:autoSpaceDN w:val="0"/>
        <w:adjustRightInd w:val="0"/>
        <w:ind w:firstLine="567"/>
        <w:rPr>
          <w:sz w:val="24"/>
        </w:rPr>
      </w:pPr>
      <w:r w:rsidRPr="001956E0">
        <w:rPr>
          <w:sz w:val="24"/>
        </w:rPr>
        <w:t xml:space="preserve">6.6.2 Если используются записывающие устройства цифрового типа, рекомендуется, чтобы достаточное количество одновременных пар данных (например, напряжение и </w:t>
      </w:r>
      <w:r w:rsidRPr="001956E0">
        <w:rPr>
          <w:sz w:val="24"/>
        </w:rPr>
        <w:lastRenderedPageBreak/>
        <w:t>деформация) принимались как восходящий сегмент и нисходящий сегмент петли гистерезиса до надлежащего определения формы петли.</w:t>
      </w:r>
    </w:p>
    <w:p w:rsidR="001956E0" w:rsidRPr="001956E0" w:rsidRDefault="001956E0" w:rsidP="00E5706C">
      <w:pPr>
        <w:autoSpaceDE w:val="0"/>
        <w:autoSpaceDN w:val="0"/>
        <w:adjustRightInd w:val="0"/>
        <w:ind w:firstLine="567"/>
        <w:rPr>
          <w:sz w:val="24"/>
        </w:rPr>
      </w:pPr>
      <w:r w:rsidRPr="001956E0">
        <w:rPr>
          <w:sz w:val="24"/>
        </w:rPr>
        <w:t xml:space="preserve">6.6.3. Запись линейной диаграммы. Регистраторы с линейной диаграммой могут использоваться для контроля силы (или напряжения). Если они используются, частота испытаний должна быть такой, чтобы скорость записи пишущего элемента никогда не превышала половину скорости поворота регистратора. Рекомендуется, чтобы эти регистраторы были откалиброваны на частотах, используемых при испытании. Запоминающие осциллографы также могут быть использованы для записи силы против петель деформации. Пики </w:t>
      </w:r>
      <w:r w:rsidR="00E5706C">
        <w:rPr>
          <w:sz w:val="24"/>
        </w:rPr>
        <w:t xml:space="preserve"> </w:t>
      </w:r>
      <w:r w:rsidRPr="001956E0">
        <w:rPr>
          <w:sz w:val="24"/>
        </w:rPr>
        <w:t>силы или деформации также могут контролироваться устройствами, которые обнаруживают, отображают и сохраняют максимальные и минимальные значения в памяти или которые воспроизводят эти данные в заранее определенные периоды.</w:t>
      </w:r>
    </w:p>
    <w:p w:rsidR="001956E0" w:rsidRPr="001956E0" w:rsidRDefault="001956E0" w:rsidP="001956E0">
      <w:pPr>
        <w:autoSpaceDE w:val="0"/>
        <w:autoSpaceDN w:val="0"/>
        <w:adjustRightInd w:val="0"/>
        <w:ind w:firstLine="567"/>
        <w:rPr>
          <w:sz w:val="24"/>
        </w:rPr>
      </w:pPr>
      <w:r w:rsidRPr="001956E0">
        <w:rPr>
          <w:sz w:val="24"/>
        </w:rPr>
        <w:t>6.7 Счетчик циклов. Счетчик циклов должен использоваться для указания суммарных накопленных циклов нагрузки или деформации. Индикатор истекшего времени является подходящим дополнением к счетчику циклов, чтобы обеспечить отличную проверку частоты и текущего цикла. Доступны, как правило, два типа счетчиков, механический или электронный. Минимальное требование заключается в том, что счетчик обычно имеет пять или шесть цифр и × 10, × 100, и × 1000 множителей диапазона. Доступны цифровые счетчики с разрешением 1 счет (без множителей). Счетчики часто оснащены функцией «предварительно установленного счета», которые могут использоваться, чтобы остановить испытание для исследования образца, дать команду регистратору извлечь данные или завершить испытание после конкретного количества циклов.</w:t>
      </w:r>
    </w:p>
    <w:p w:rsidR="001956E0" w:rsidRPr="001956E0" w:rsidRDefault="001956E0" w:rsidP="001956E0">
      <w:pPr>
        <w:autoSpaceDE w:val="0"/>
        <w:autoSpaceDN w:val="0"/>
        <w:adjustRightInd w:val="0"/>
        <w:ind w:firstLine="567"/>
        <w:rPr>
          <w:sz w:val="24"/>
        </w:rPr>
      </w:pPr>
    </w:p>
    <w:p w:rsidR="001956E0" w:rsidRPr="001956E0" w:rsidRDefault="001956E0" w:rsidP="004631F7">
      <w:pPr>
        <w:autoSpaceDE w:val="0"/>
        <w:autoSpaceDN w:val="0"/>
        <w:adjustRightInd w:val="0"/>
        <w:jc w:val="center"/>
        <w:rPr>
          <w:sz w:val="24"/>
        </w:rPr>
      </w:pPr>
      <w:r w:rsidRPr="001956E0">
        <w:rPr>
          <w:noProof/>
          <w:sz w:val="24"/>
        </w:rPr>
        <w:lastRenderedPageBreak/>
        <w:drawing>
          <wp:inline distT="0" distB="0" distL="0" distR="0">
            <wp:extent cx="5953125" cy="5544049"/>
            <wp:effectExtent l="19050" t="0" r="9525" b="0"/>
            <wp:docPr id="6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9" cstate="print"/>
                    <a:srcRect/>
                    <a:stretch>
                      <a:fillRect/>
                    </a:stretch>
                  </pic:blipFill>
                  <pic:spPr bwMode="auto">
                    <a:xfrm>
                      <a:off x="0" y="0"/>
                      <a:ext cx="5954551" cy="5545377"/>
                    </a:xfrm>
                    <a:prstGeom prst="rect">
                      <a:avLst/>
                    </a:prstGeom>
                    <a:noFill/>
                    <a:ln w="9525">
                      <a:noFill/>
                      <a:miter lim="800000"/>
                      <a:headEnd/>
                      <a:tailEnd/>
                    </a:ln>
                  </pic:spPr>
                </pic:pic>
              </a:graphicData>
            </a:graphic>
          </wp:inline>
        </w:drawing>
      </w:r>
    </w:p>
    <w:p w:rsidR="001956E0" w:rsidRPr="001956E0" w:rsidRDefault="001956E0" w:rsidP="001956E0">
      <w:pPr>
        <w:autoSpaceDE w:val="0"/>
        <w:autoSpaceDN w:val="0"/>
        <w:adjustRightInd w:val="0"/>
        <w:ind w:firstLine="567"/>
        <w:rPr>
          <w:sz w:val="24"/>
        </w:rPr>
      </w:pPr>
    </w:p>
    <w:p w:rsidR="001956E0" w:rsidRPr="000E118E" w:rsidRDefault="001956E0" w:rsidP="000E118E">
      <w:pPr>
        <w:autoSpaceDE w:val="0"/>
        <w:autoSpaceDN w:val="0"/>
        <w:adjustRightInd w:val="0"/>
        <w:ind w:firstLine="567"/>
        <w:jc w:val="center"/>
        <w:rPr>
          <w:b/>
          <w:sz w:val="24"/>
        </w:rPr>
      </w:pPr>
      <w:r w:rsidRPr="001956E0">
        <w:rPr>
          <w:b/>
          <w:sz w:val="24"/>
        </w:rPr>
        <w:t>Рисунок 5</w:t>
      </w:r>
      <w:r w:rsidR="000E118E">
        <w:rPr>
          <w:b/>
          <w:sz w:val="24"/>
        </w:rPr>
        <w:t xml:space="preserve"> </w:t>
      </w:r>
      <w:r w:rsidR="000E118E" w:rsidRPr="000E118E">
        <w:t>–</w:t>
      </w:r>
      <w:r w:rsidR="000E118E" w:rsidRPr="000E118E">
        <w:rPr>
          <w:b/>
          <w:sz w:val="24"/>
        </w:rPr>
        <w:t xml:space="preserve"> </w:t>
      </w:r>
      <w:r w:rsidRPr="001956E0">
        <w:rPr>
          <w:b/>
          <w:sz w:val="24"/>
        </w:rPr>
        <w:t>Схема экстензометра</w:t>
      </w:r>
    </w:p>
    <w:p w:rsidR="004631F7" w:rsidRDefault="004631F7" w:rsidP="001956E0">
      <w:pPr>
        <w:autoSpaceDE w:val="0"/>
        <w:autoSpaceDN w:val="0"/>
        <w:adjustRightInd w:val="0"/>
        <w:ind w:firstLine="567"/>
        <w:rPr>
          <w:sz w:val="24"/>
        </w:rPr>
      </w:pPr>
    </w:p>
    <w:p w:rsidR="001956E0" w:rsidRPr="001956E0" w:rsidRDefault="001956E0" w:rsidP="001956E0">
      <w:pPr>
        <w:autoSpaceDE w:val="0"/>
        <w:autoSpaceDN w:val="0"/>
        <w:adjustRightInd w:val="0"/>
        <w:ind w:firstLine="567"/>
        <w:rPr>
          <w:sz w:val="24"/>
        </w:rPr>
      </w:pPr>
      <w:r w:rsidRPr="001956E0">
        <w:rPr>
          <w:sz w:val="24"/>
        </w:rPr>
        <w:t>6.8 Калибровка. Интервал калибровки всех электронных систем записи и преобразования должен выполняться в соответствии с рекомендациями производителя; при их отсутствии интервал должен составлять не более шести месяцев и даже чаще, если необходимо поддерживать требуемую точность. Калибровка должна проверяться всякий раз, когда точность под вопросом. Все калибровки должны прослеживаться к Национальному институту стандартов и технологий. При калибровке системы преобразователя, важно, чтобы она выполнялась с использованием той же настройки и расположения компонентов, которые используются в испытании. Например, при калибровке преобразователя силы, используемого в автоматизированной системе, необходимо откалибровать вывод от компьютера, не от любой промежуточной электронной техники.</w:t>
      </w:r>
    </w:p>
    <w:p w:rsidR="001956E0" w:rsidRPr="001956E0" w:rsidRDefault="001956E0" w:rsidP="001956E0">
      <w:pPr>
        <w:autoSpaceDE w:val="0"/>
        <w:autoSpaceDN w:val="0"/>
        <w:adjustRightInd w:val="0"/>
        <w:ind w:firstLine="567"/>
        <w:rPr>
          <w:sz w:val="24"/>
        </w:rPr>
      </w:pPr>
      <w:r w:rsidRPr="001956E0">
        <w:rPr>
          <w:sz w:val="24"/>
        </w:rPr>
        <w:t xml:space="preserve">6.9 Компьютер для определения деформаций. Аналоговый (или цифровой) компьютер рекомендуется для использования в испытаниях на малоцикловую усталость образцов с формой песочных часов в случаях, когда ощутимое циклическое отверждение и размягчение происходит во время испытания. Такой компьютер полезен при </w:t>
      </w:r>
      <w:r w:rsidRPr="001956E0">
        <w:rPr>
          <w:sz w:val="24"/>
        </w:rPr>
        <w:lastRenderedPageBreak/>
        <w:t>использовании в режиме реального времени с сервоконтролируемыми испытательными машинами и может быть использован для контроля пределов винтовых машин. Компьютер должен быть рассчитан на преобразование диаметральной деформации и сигналов продольной силы в сигнал продольной деформации. Смотреть конверсионные отношения в Приложении Х2. В случае сервоуправляемых машин, настоящий сигнал продольной деформации может быть использован в качестве сигнала обратной связи для целей управления, таким образом, имитируя управление осевой деформацией. Блок-схема аналоговой (или цифровой) компьютерной программы показана на рисунке 6.</w:t>
      </w:r>
    </w:p>
    <w:p w:rsidR="00CB35AE" w:rsidRDefault="00CB35AE" w:rsidP="00CB35AE">
      <w:pPr>
        <w:pStyle w:val="Iauiue"/>
        <w:ind w:firstLine="567"/>
        <w:jc w:val="both"/>
        <w:rPr>
          <w:rFonts w:eastAsia="Times New Roman"/>
          <w:sz w:val="24"/>
          <w:szCs w:val="24"/>
          <w:lang w:val="ru-RU"/>
        </w:rPr>
      </w:pPr>
    </w:p>
    <w:p w:rsidR="009F6583" w:rsidRDefault="00E5706C" w:rsidP="005E77FE">
      <w:pPr>
        <w:pStyle w:val="10"/>
        <w:numPr>
          <w:ilvl w:val="0"/>
          <w:numId w:val="4"/>
        </w:numPr>
        <w:tabs>
          <w:tab w:val="clear" w:pos="1134"/>
          <w:tab w:val="clear" w:pos="1605"/>
          <w:tab w:val="num" w:pos="0"/>
          <w:tab w:val="left" w:pos="851"/>
        </w:tabs>
        <w:spacing w:before="0" w:after="0"/>
        <w:ind w:left="0" w:firstLine="567"/>
        <w:rPr>
          <w:sz w:val="24"/>
          <w:szCs w:val="24"/>
        </w:rPr>
      </w:pPr>
      <w:bookmarkStart w:id="23" w:name="_Toc49199857"/>
      <w:r>
        <w:rPr>
          <w:sz w:val="24"/>
          <w:szCs w:val="24"/>
        </w:rPr>
        <w:t>Образцы</w:t>
      </w:r>
      <w:bookmarkEnd w:id="23"/>
      <w:r>
        <w:rPr>
          <w:sz w:val="24"/>
          <w:szCs w:val="24"/>
        </w:rPr>
        <w:t xml:space="preserve"> </w:t>
      </w:r>
    </w:p>
    <w:p w:rsidR="009F6583" w:rsidRPr="009F6583" w:rsidRDefault="009F6583" w:rsidP="009F6583">
      <w:pPr>
        <w:pStyle w:val="Iauiue"/>
        <w:ind w:left="1605"/>
        <w:jc w:val="both"/>
        <w:rPr>
          <w:rFonts w:eastAsia="Times New Roman"/>
          <w:sz w:val="24"/>
          <w:szCs w:val="24"/>
          <w:lang w:val="ru-RU"/>
        </w:rPr>
      </w:pPr>
    </w:p>
    <w:p w:rsidR="00E5706C" w:rsidRDefault="00E5706C" w:rsidP="00E5706C">
      <w:pPr>
        <w:autoSpaceDE w:val="0"/>
        <w:autoSpaceDN w:val="0"/>
        <w:adjustRightInd w:val="0"/>
        <w:ind w:firstLine="567"/>
        <w:rPr>
          <w:sz w:val="24"/>
        </w:rPr>
      </w:pPr>
      <w:r w:rsidRPr="00E5706C">
        <w:rPr>
          <w:sz w:val="24"/>
        </w:rPr>
        <w:t>7.1 Конструкция образца. На рисунке 1 показаны два основных образца конфигурации. На рисунке 1 (а) показан рекомендуемый образец однотипного датчика. Когда выбор конфигурации песочных часов считается необходимым, рекомендуется использовать профиль, показанный на рисунке 1 (b). Использование рисунка 1 (b) должно следовать тщательному рассмотрению проблем интерпретации данных,</w:t>
      </w:r>
      <w:r w:rsidR="00131463">
        <w:rPr>
          <w:sz w:val="24"/>
        </w:rPr>
        <w:t xml:space="preserve"> анизотропии и выгибания (см. примечание 1</w:t>
      </w:r>
      <w:r w:rsidRPr="00E5706C">
        <w:rPr>
          <w:sz w:val="24"/>
        </w:rPr>
        <w:t>).</w:t>
      </w:r>
    </w:p>
    <w:p w:rsidR="00131463" w:rsidRPr="00E5706C" w:rsidRDefault="00131463" w:rsidP="00E5706C">
      <w:pPr>
        <w:autoSpaceDE w:val="0"/>
        <w:autoSpaceDN w:val="0"/>
        <w:adjustRightInd w:val="0"/>
        <w:ind w:firstLine="567"/>
        <w:rPr>
          <w:sz w:val="24"/>
        </w:rPr>
      </w:pPr>
    </w:p>
    <w:p w:rsidR="00E5706C" w:rsidRPr="00E5706C" w:rsidRDefault="00E5706C" w:rsidP="00131463">
      <w:pPr>
        <w:autoSpaceDE w:val="0"/>
        <w:autoSpaceDN w:val="0"/>
        <w:adjustRightInd w:val="0"/>
        <w:ind w:firstLine="567"/>
        <w:jc w:val="center"/>
        <w:rPr>
          <w:sz w:val="24"/>
        </w:rPr>
      </w:pPr>
      <w:r w:rsidRPr="00E5706C">
        <w:rPr>
          <w:noProof/>
          <w:sz w:val="24"/>
        </w:rPr>
        <w:drawing>
          <wp:inline distT="0" distB="0" distL="0" distR="0">
            <wp:extent cx="4743450" cy="2333625"/>
            <wp:effectExtent l="19050" t="0" r="0" b="0"/>
            <wp:docPr id="7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0" cstate="print"/>
                    <a:srcRect/>
                    <a:stretch>
                      <a:fillRect/>
                    </a:stretch>
                  </pic:blipFill>
                  <pic:spPr bwMode="auto">
                    <a:xfrm>
                      <a:off x="0" y="0"/>
                      <a:ext cx="4743450" cy="2333625"/>
                    </a:xfrm>
                    <a:prstGeom prst="rect">
                      <a:avLst/>
                    </a:prstGeom>
                    <a:noFill/>
                    <a:ln w="9525">
                      <a:noFill/>
                      <a:miter lim="800000"/>
                      <a:headEnd/>
                      <a:tailEnd/>
                    </a:ln>
                  </pic:spPr>
                </pic:pic>
              </a:graphicData>
            </a:graphic>
          </wp:inline>
        </w:drawing>
      </w:r>
    </w:p>
    <w:p w:rsidR="00E5706C" w:rsidRPr="00E5706C" w:rsidRDefault="00E5706C" w:rsidP="00E5706C">
      <w:pPr>
        <w:autoSpaceDE w:val="0"/>
        <w:autoSpaceDN w:val="0"/>
        <w:adjustRightInd w:val="0"/>
        <w:ind w:firstLine="567"/>
        <w:rPr>
          <w:sz w:val="24"/>
        </w:rPr>
      </w:pPr>
    </w:p>
    <w:p w:rsidR="00E5706C" w:rsidRDefault="000E118E" w:rsidP="000E118E">
      <w:pPr>
        <w:autoSpaceDE w:val="0"/>
        <w:autoSpaceDN w:val="0"/>
        <w:adjustRightInd w:val="0"/>
        <w:ind w:firstLine="567"/>
        <w:jc w:val="center"/>
        <w:rPr>
          <w:sz w:val="24"/>
        </w:rPr>
      </w:pPr>
      <w:r>
        <w:rPr>
          <w:b/>
          <w:sz w:val="24"/>
        </w:rPr>
        <w:t xml:space="preserve">Рисунок 6 </w:t>
      </w:r>
      <w:r w:rsidRPr="000E118E">
        <w:t>–</w:t>
      </w:r>
      <w:r w:rsidRPr="000E118E">
        <w:rPr>
          <w:b/>
          <w:sz w:val="24"/>
        </w:rPr>
        <w:t xml:space="preserve"> </w:t>
      </w:r>
      <w:r w:rsidR="00E5706C" w:rsidRPr="00E5706C">
        <w:rPr>
          <w:b/>
          <w:sz w:val="24"/>
        </w:rPr>
        <w:t xml:space="preserve">Блок-схема компьютера, определяющего деформации </w:t>
      </w:r>
      <w:r w:rsidR="00AB565D">
        <w:rPr>
          <w:b/>
          <w:sz w:val="24"/>
        </w:rPr>
        <w:t xml:space="preserve">               </w:t>
      </w:r>
      <w:r w:rsidR="00131463">
        <w:rPr>
          <w:b/>
          <w:sz w:val="24"/>
        </w:rPr>
        <w:t xml:space="preserve">        </w:t>
      </w:r>
      <w:proofErr w:type="gramStart"/>
      <w:r w:rsidR="00131463">
        <w:rPr>
          <w:b/>
          <w:sz w:val="24"/>
        </w:rPr>
        <w:t xml:space="preserve">   </w:t>
      </w:r>
      <w:r w:rsidR="00131463">
        <w:rPr>
          <w:sz w:val="24"/>
        </w:rPr>
        <w:t>(</w:t>
      </w:r>
      <w:proofErr w:type="gramEnd"/>
      <w:r w:rsidR="00131463">
        <w:rPr>
          <w:sz w:val="24"/>
        </w:rPr>
        <w:t>см.</w:t>
      </w:r>
      <w:r w:rsidR="00E5706C" w:rsidRPr="00AB565D">
        <w:rPr>
          <w:sz w:val="24"/>
        </w:rPr>
        <w:t xml:space="preserve"> Приложение Х2 для обсуждения математической зависимости)</w:t>
      </w:r>
    </w:p>
    <w:p w:rsidR="004631F7" w:rsidRPr="00E5706C" w:rsidRDefault="004631F7" w:rsidP="000E118E">
      <w:pPr>
        <w:autoSpaceDE w:val="0"/>
        <w:autoSpaceDN w:val="0"/>
        <w:adjustRightInd w:val="0"/>
        <w:ind w:firstLine="567"/>
        <w:jc w:val="center"/>
        <w:rPr>
          <w:sz w:val="24"/>
        </w:rPr>
      </w:pPr>
    </w:p>
    <w:p w:rsidR="00E5706C" w:rsidRPr="00E5706C" w:rsidRDefault="00E5706C" w:rsidP="00E5706C">
      <w:pPr>
        <w:autoSpaceDE w:val="0"/>
        <w:autoSpaceDN w:val="0"/>
        <w:adjustRightInd w:val="0"/>
        <w:ind w:firstLine="567"/>
        <w:rPr>
          <w:sz w:val="24"/>
        </w:rPr>
      </w:pPr>
      <w:r w:rsidRPr="00E5706C">
        <w:rPr>
          <w:sz w:val="24"/>
        </w:rPr>
        <w:t>Оба рекомендованных образца имеют сплошное круглое поперечное сечение и минималь</w:t>
      </w:r>
      <w:r w:rsidR="009E2F5C">
        <w:rPr>
          <w:sz w:val="24"/>
        </w:rPr>
        <w:t>ный диаметр 6,35 мм (0,25 дюйма)</w:t>
      </w:r>
      <w:r w:rsidRPr="00E5706C">
        <w:rPr>
          <w:sz w:val="24"/>
        </w:rPr>
        <w:t xml:space="preserve"> в испытательном сечении. Специальные размеры поперечного сечения приведены здесь только потому, что они были доминирующими в создании базы данных малоцикловой усталости, которая существует в общественной литературе. Образцы, обладающие другими диаметрами, или трубчатые поперечные сечения могут успешно испытываться в рамках настоящего метода испытаний; однако, скорость роста трещины, размер зерен образца и другие факторы могут препятствовать прямому сравнению с результатами испытаний рекомендуемых образцов</w:t>
      </w:r>
      <w:r w:rsidR="009E2F5C">
        <w:rPr>
          <w:sz w:val="24"/>
        </w:rPr>
        <w:t xml:space="preserve"> (см. примечание 2</w:t>
      </w:r>
      <w:r w:rsidRPr="00E5706C">
        <w:rPr>
          <w:sz w:val="24"/>
        </w:rPr>
        <w:t>). Несмотря на то, что конструкция концевых соединений образца в первую очередь зависит от предпочтения пользователя</w:t>
      </w:r>
      <w:r w:rsidR="009E2F5C">
        <w:rPr>
          <w:sz w:val="24"/>
        </w:rPr>
        <w:t xml:space="preserve"> (см. примечание 3</w:t>
      </w:r>
      <w:r w:rsidRPr="00E5706C">
        <w:rPr>
          <w:sz w:val="24"/>
        </w:rPr>
        <w:t xml:space="preserve">), ряд часто используемых конфигураций показан на рисунке 1 (с), 1 (d), 1 (e) и 1 (f). Следует выполнять меры предосторожности при обработке образцов однородного типа и подшихтовывать радиус буртика на концах образца с минимальным диаметром, чтобы не допустить подрезания. Так что концентрация напряжений сведена к минимуму, радиус </w:t>
      </w:r>
      <w:r w:rsidRPr="00E5706C">
        <w:rPr>
          <w:sz w:val="24"/>
        </w:rPr>
        <w:lastRenderedPageBreak/>
        <w:t>буртика должен быть как можно больше, в соответствии с ограничениями на длину образца.</w:t>
      </w:r>
    </w:p>
    <w:p w:rsidR="00E5706C" w:rsidRPr="00E5706C" w:rsidRDefault="00E5706C" w:rsidP="00E5706C">
      <w:pPr>
        <w:autoSpaceDE w:val="0"/>
        <w:autoSpaceDN w:val="0"/>
        <w:adjustRightInd w:val="0"/>
        <w:ind w:firstLine="567"/>
        <w:rPr>
          <w:sz w:val="24"/>
        </w:rPr>
      </w:pPr>
    </w:p>
    <w:p w:rsidR="00AB565D" w:rsidRDefault="00AB565D" w:rsidP="00E5706C">
      <w:pPr>
        <w:autoSpaceDE w:val="0"/>
        <w:autoSpaceDN w:val="0"/>
        <w:adjustRightInd w:val="0"/>
        <w:ind w:firstLine="567"/>
        <w:rPr>
          <w:sz w:val="20"/>
          <w:szCs w:val="20"/>
        </w:rPr>
      </w:pPr>
      <w:r>
        <w:rPr>
          <w:sz w:val="20"/>
          <w:szCs w:val="20"/>
        </w:rPr>
        <w:t>Примечания</w:t>
      </w:r>
    </w:p>
    <w:p w:rsidR="00E5706C" w:rsidRPr="00E5706C" w:rsidRDefault="00AB565D" w:rsidP="00E5706C">
      <w:pPr>
        <w:autoSpaceDE w:val="0"/>
        <w:autoSpaceDN w:val="0"/>
        <w:adjustRightInd w:val="0"/>
        <w:ind w:firstLine="567"/>
        <w:rPr>
          <w:sz w:val="20"/>
          <w:szCs w:val="20"/>
        </w:rPr>
      </w:pPr>
      <w:r>
        <w:rPr>
          <w:sz w:val="20"/>
          <w:szCs w:val="20"/>
        </w:rPr>
        <w:t xml:space="preserve">1 </w:t>
      </w:r>
      <w:r w:rsidR="00E5706C" w:rsidRPr="00E5706C">
        <w:rPr>
          <w:sz w:val="20"/>
          <w:szCs w:val="20"/>
        </w:rPr>
        <w:t>Сроки службы, определенные с использованием трубчатых образцов, меньше, чем сроки для сплошных образцов, полнота которых зависит от критериев разрушения и конфигурации образца. Различия, превышающие в два раза, не являются необычными для критериев разрушения, основанных на разделении, тогда как для разрушения, определенного по размеру трещины, содержащейся в стенке трубы, разница будет намного меньше.</w:t>
      </w:r>
    </w:p>
    <w:p w:rsidR="00E5706C" w:rsidRPr="00AB565D" w:rsidRDefault="00AB565D" w:rsidP="00AB565D">
      <w:pPr>
        <w:autoSpaceDE w:val="0"/>
        <w:autoSpaceDN w:val="0"/>
        <w:adjustRightInd w:val="0"/>
        <w:ind w:firstLine="567"/>
        <w:rPr>
          <w:sz w:val="20"/>
          <w:szCs w:val="20"/>
        </w:rPr>
      </w:pPr>
      <w:r>
        <w:rPr>
          <w:sz w:val="20"/>
          <w:szCs w:val="20"/>
        </w:rPr>
        <w:t xml:space="preserve">2 </w:t>
      </w:r>
      <w:r w:rsidR="00E5706C" w:rsidRPr="00E5706C">
        <w:rPr>
          <w:sz w:val="20"/>
          <w:szCs w:val="20"/>
        </w:rPr>
        <w:t xml:space="preserve"> Выбор либо однотипного калибровочного сечения, либо формы песочных часов обычно основан на величине диапазона заданной деформации. Рекомендуемый однотипный калибровочный образец часто подходит для диапазона деформации примерно до 2%. Могут потребоваться более 2</w:t>
      </w:r>
      <w:r w:rsidR="009E2F5C">
        <w:rPr>
          <w:sz w:val="20"/>
          <w:szCs w:val="20"/>
        </w:rPr>
        <w:t xml:space="preserve"> </w:t>
      </w:r>
      <w:r w:rsidR="00E5706C" w:rsidRPr="00E5706C">
        <w:rPr>
          <w:sz w:val="20"/>
          <w:szCs w:val="20"/>
        </w:rPr>
        <w:t>% образцов в форме песочных часов. Мягкие материалы или повышенная температура могут обуславливать меньший диапазон деформации. Максимальный диапазон деформации может быть увеличен соответствующими боковыми ограничениями и за счет использования коротких погрузочных механизмов. Варианты увеличения жесткости, чтобы избежать использования образцов в форме песочных часов должны быть исчерпаны перед принятием конфигурации, показанной на рис. 1 (b). Если эти параметры не работают, рекомендуемый образец в форме песочных часов имеет соотношение профилей 12: 1 для радиуса кривизны к минимальному радиусу образца. Если пользователь желает, могут использоваться различные соотношения между пределами 8: 1 и 16: 1. Нижние пределы увеличивают концентрацию напряжения и могут повлиять на усталостную долговечность; более высокие соотношения ограничивают сопротивление продольному изгибу образца. Для некоторых материалов, испытанных в диапазоне малой долговечности, образцы в форме песочных часов могут давать разные результаты от одинаково напряженных однотипных калибровочных образцов. Очень трудно определить осевые деформации из измерений диаметральной деформации в образцах в форме песочных часов для многих анизотропных, а также литых материалов.</w:t>
      </w:r>
    </w:p>
    <w:p w:rsidR="00E5706C" w:rsidRPr="00E5706C" w:rsidRDefault="00AB565D" w:rsidP="00E5706C">
      <w:pPr>
        <w:autoSpaceDE w:val="0"/>
        <w:autoSpaceDN w:val="0"/>
        <w:adjustRightInd w:val="0"/>
        <w:ind w:firstLine="567"/>
        <w:rPr>
          <w:sz w:val="20"/>
          <w:szCs w:val="20"/>
        </w:rPr>
      </w:pPr>
      <w:r>
        <w:rPr>
          <w:sz w:val="20"/>
          <w:szCs w:val="20"/>
        </w:rPr>
        <w:t xml:space="preserve">3 </w:t>
      </w:r>
      <w:r w:rsidR="00E5706C" w:rsidRPr="00E5706C">
        <w:rPr>
          <w:sz w:val="20"/>
          <w:szCs w:val="20"/>
        </w:rPr>
        <w:t xml:space="preserve"> Конструкция концевых соединений образца зависит от предпочтений пользователя, крепления или доступности материала, или от сочетания всех трех факторов; она ограничена, главным образом, правильными расчетами осевого выравнивания и свободного хода (люфта). Концевые соединения с круглыми головками, такие как показанные на рисунке 1 (d) и 1 (e), допускают точное выравнивание с предварительным натяжением зажима на конце образца (чтобы избежать люфта в рукоятке захвата). Резьбовое соединение, показанное на рисунке 1 (с), полезно, когда доступный материал недостаточно толстый, чтобы предусмотреть концы круглой головки большего диаметра. В качестве предупреждения, резьбовые соединения более склонны к ухудшению осевого выравнивания и имеют больший потенциал для свободного хода, особенно если соединение с рукояткой спроектировано ненадлежащим образом. Эффективность соединения с круглой головкой, приведенной на рисунке 1 (e), обеспечивает предварительную загрузку круглой головки, не требуя большего диаметра концов. Конструкция круглой головки пригодна при повышенных температурах, так как не подвергается «окислительному приклеиванию», испытанному с резьбовыми концами, но это может привести к некоторым повреждениям образца в крепежном приспособлении при использовании при комнатной температуре. Конструкция, показанная на рисунке 1 (f), удобна для использования в гидравлических захватах цангового типа. Эта конфигурация устраняет отказы долговечности резьбы, часто связанные с типом образцов на рисунке 1 (с).</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7.1.1 Альтернативная конструкция образца для листовых образцов. Часто желательно получить образцы для испытаний из листа материала то</w:t>
      </w:r>
      <w:r w:rsidR="00AF730B">
        <w:rPr>
          <w:sz w:val="24"/>
        </w:rPr>
        <w:t xml:space="preserve">лщиной менее 6,0 мм </w:t>
      </w:r>
      <w:r w:rsidR="00AF730B" w:rsidRPr="00AF730B">
        <w:rPr>
          <w:sz w:val="24"/>
        </w:rPr>
        <w:t>(</w:t>
      </w:r>
      <w:r w:rsidR="00AF730B">
        <w:rPr>
          <w:sz w:val="24"/>
        </w:rPr>
        <w:t>0,24 дюйма</w:t>
      </w:r>
      <w:r w:rsidR="00AF730B" w:rsidRPr="00AF730B">
        <w:rPr>
          <w:sz w:val="24"/>
        </w:rPr>
        <w:t>)</w:t>
      </w:r>
      <w:r w:rsidRPr="00E5706C">
        <w:rPr>
          <w:sz w:val="24"/>
        </w:rPr>
        <w:t xml:space="preserve">. Как правило, расчеты, обсуждаемые в других разделах, относятся в равной степени к листовым испытаниям. </w:t>
      </w:r>
      <w:r w:rsidR="004631F7" w:rsidRPr="00E5706C">
        <w:rPr>
          <w:sz w:val="24"/>
        </w:rPr>
        <w:t xml:space="preserve">Необходимы </w:t>
      </w:r>
      <w:r w:rsidRPr="00E5706C">
        <w:rPr>
          <w:sz w:val="24"/>
        </w:rPr>
        <w:t>специальные геометрические формы образца и захватные устройства, а также более чувствительные преобразователи силы и деформации. Настоятельно рекомендуется, чтобы крутящие моменты, возникающие при вращении рукояткой привода, были устранены с помощью ограничителей вращения или подобных устройств. Типовые конструкции образцов, которые были успешно использованы, показаны на рисунке 7. Образцы на рисунке 7 (а) имеют прямоугольное поперечное сечение и подходят до амплитуд деформации не менее 1</w:t>
      </w:r>
      <w:r w:rsidR="00C576E3" w:rsidRPr="00C576E3">
        <w:rPr>
          <w:sz w:val="24"/>
        </w:rPr>
        <w:t xml:space="preserve"> </w:t>
      </w:r>
      <w:r w:rsidRPr="00E5706C">
        <w:rPr>
          <w:sz w:val="24"/>
        </w:rPr>
        <w:t xml:space="preserve">% и применяются к листам </w:t>
      </w:r>
      <w:r w:rsidR="00131463">
        <w:rPr>
          <w:sz w:val="24"/>
        </w:rPr>
        <w:t>толщиной 2,54 мм (0,10 дюйма)</w:t>
      </w:r>
      <w:r w:rsidRPr="00E5706C">
        <w:rPr>
          <w:sz w:val="24"/>
        </w:rPr>
        <w:t xml:space="preserve">. Для более высоких амплитуд деформации, антиблокировочные ограничения могут быть приспособлены к специальной геометрической форме и используемому экстензометру. При использовании таких ограничений следует проявлять осторожность, чтобы избежать повышенного </w:t>
      </w:r>
      <w:r w:rsidRPr="00E5706C">
        <w:rPr>
          <w:sz w:val="24"/>
        </w:rPr>
        <w:lastRenderedPageBreak/>
        <w:t>сопротивления к осевой силе под влиянием ограничений. Когда ограничения не могут вводиться, необходимо использовать цилиндрическое сечение образца в виде песочных часов на ри</w:t>
      </w:r>
      <w:r w:rsidR="00AF730B">
        <w:rPr>
          <w:sz w:val="24"/>
        </w:rPr>
        <w:t xml:space="preserve">сунке 7 (b), смотреть ссылку </w:t>
      </w:r>
      <w:r w:rsidR="00AF730B" w:rsidRPr="00AF730B">
        <w:rPr>
          <w:sz w:val="24"/>
        </w:rPr>
        <w:t>[</w:t>
      </w:r>
      <w:r w:rsidR="00AF730B">
        <w:rPr>
          <w:sz w:val="24"/>
        </w:rPr>
        <w:t>4</w:t>
      </w:r>
      <w:r w:rsidR="00AF730B" w:rsidRPr="00AF730B">
        <w:rPr>
          <w:sz w:val="24"/>
        </w:rPr>
        <w:t>]</w:t>
      </w:r>
      <w:r w:rsidRPr="00E5706C">
        <w:rPr>
          <w:sz w:val="24"/>
        </w:rPr>
        <w:t xml:space="preserve"> для других конструкций. Геометрическая форма, адекватная для сопротивления короблению и / или постепенному разрушению в результате изгиба при коротких сроках службы часто приводит к сбоям сцепления при длительных сроках службы. Исследователь может использовать две геометрически подобные формы образца для разработки кривой долговечности деформации.</w:t>
      </w:r>
    </w:p>
    <w:p w:rsidR="00E5706C" w:rsidRPr="00E5706C" w:rsidRDefault="00E5706C" w:rsidP="00E5706C">
      <w:pPr>
        <w:autoSpaceDE w:val="0"/>
        <w:autoSpaceDN w:val="0"/>
        <w:adjustRightInd w:val="0"/>
        <w:ind w:firstLine="567"/>
        <w:rPr>
          <w:sz w:val="24"/>
        </w:rPr>
      </w:pPr>
      <w:r w:rsidRPr="00E5706C">
        <w:rPr>
          <w:sz w:val="24"/>
        </w:rPr>
        <w:t>7.2 Подготовка образцов. Образцы должны быть подготовлены по определенному набору методик, которые, как известно, обеспечивают согласованные результаты испытаний. Необходимо заключить Соглашение между испытательной организацией и пользователем результатов испытаний, касательно подготовительной методики. Рекомендуются следующие методические указания.</w:t>
      </w:r>
    </w:p>
    <w:p w:rsidR="00E5706C" w:rsidRPr="00E5706C" w:rsidRDefault="00E5706C" w:rsidP="00E5706C">
      <w:pPr>
        <w:autoSpaceDE w:val="0"/>
        <w:autoSpaceDN w:val="0"/>
        <w:adjustRightInd w:val="0"/>
        <w:ind w:firstLine="567"/>
        <w:rPr>
          <w:sz w:val="24"/>
        </w:rPr>
      </w:pPr>
      <w:r w:rsidRPr="00E5706C">
        <w:rPr>
          <w:sz w:val="24"/>
        </w:rPr>
        <w:t xml:space="preserve">7.2.1 Заготовки образцов и материалы. Заготовки, из которых изготавливаются образцы, должны быть либо стандартно однородными или отобраны из исходного материала, или и то и другое, так чтобы представлять свойства, необходимые при применении материала для его конечного назначения. Таким образом, когда требования материала позволяют, образцы должны быть удалены из формы того материала и продукта, которые будут использоваться в исследуемом компоненте заводского изготовления. Все ориентации материала, такие как направление прокатки или направление литья, должны быть идентифицированы относительно ориентации осей образца. Условные обозначения ориентации, используемые в соответствии с </w:t>
      </w:r>
      <w:r w:rsidR="004631F7">
        <w:rPr>
          <w:sz w:val="24"/>
          <w:lang w:val="en-US"/>
        </w:rPr>
        <w:t>ASTM</w:t>
      </w:r>
      <w:r w:rsidR="004631F7" w:rsidRPr="004631F7">
        <w:rPr>
          <w:sz w:val="24"/>
        </w:rPr>
        <w:t xml:space="preserve"> </w:t>
      </w:r>
      <w:r w:rsidRPr="00E5706C">
        <w:rPr>
          <w:sz w:val="24"/>
        </w:rPr>
        <w:t>E399, являются приемлемыми, такие как L, T, S, LT, TL, ST и т.д.</w:t>
      </w:r>
    </w:p>
    <w:p w:rsidR="00E5706C" w:rsidRPr="00E5706C" w:rsidRDefault="00E5706C" w:rsidP="00E5706C">
      <w:pPr>
        <w:autoSpaceDE w:val="0"/>
        <w:autoSpaceDN w:val="0"/>
        <w:adjustRightInd w:val="0"/>
        <w:ind w:firstLine="567"/>
        <w:rPr>
          <w:sz w:val="24"/>
        </w:rPr>
      </w:pPr>
      <w:r w:rsidRPr="00E5706C">
        <w:rPr>
          <w:sz w:val="24"/>
        </w:rPr>
        <w:t>7.2.2 Подготовка поверхности образца. Образцы, подготовленные из заготовок, должны иметь «информацию о подготовке поверхности» вследствие механической обработки, термообработки и воздействия окружающей среды в течение периода хранения до испытания. Если целью испытания не является определение воздействия конкретных условий поверхности на усталостную долговечность, рекомендуется подготовить поверхность образца таким образом, чтобы иметь минимальное влияние на изменчивость в сроках наступления усталости, показанной испытанной группой образцов. Как правило, этого можно достигнуть следующим образом:</w:t>
      </w:r>
    </w:p>
    <w:p w:rsidR="00E5706C" w:rsidRPr="00E5706C" w:rsidRDefault="0046191E" w:rsidP="00E5706C">
      <w:pPr>
        <w:autoSpaceDE w:val="0"/>
        <w:autoSpaceDN w:val="0"/>
        <w:adjustRightInd w:val="0"/>
        <w:ind w:firstLine="567"/>
        <w:rPr>
          <w:sz w:val="24"/>
        </w:rPr>
      </w:pPr>
      <w:r>
        <w:rPr>
          <w:sz w:val="24"/>
        </w:rPr>
        <w:t>7.2.2.1 П</w:t>
      </w:r>
      <w:r w:rsidR="00E5706C" w:rsidRPr="00E5706C">
        <w:rPr>
          <w:sz w:val="24"/>
        </w:rPr>
        <w:t>остоянно обрабатывать образцы, чтобы они были максимально гладкими и однородными по поверхности (в области калибра), насколько это возможно для подвергаемого обработке материала и доступные методы обработки, используя в качестве конечной операции механическую обработку или «Чистовую» процедуру, которая вводит минимальное искажение металла поверхности (см</w:t>
      </w:r>
      <w:r w:rsidR="004631F7" w:rsidRPr="004631F7">
        <w:rPr>
          <w:sz w:val="24"/>
        </w:rPr>
        <w:t>.</w:t>
      </w:r>
      <w:r w:rsidR="00E5706C" w:rsidRPr="00E5706C">
        <w:rPr>
          <w:sz w:val="24"/>
        </w:rPr>
        <w:t xml:space="preserve"> </w:t>
      </w:r>
      <w:r w:rsidR="004631F7" w:rsidRPr="00E5706C">
        <w:rPr>
          <w:sz w:val="24"/>
        </w:rPr>
        <w:t xml:space="preserve">примечание </w:t>
      </w:r>
      <w:r w:rsidR="00E5706C" w:rsidRPr="00E5706C">
        <w:rPr>
          <w:sz w:val="24"/>
        </w:rPr>
        <w:t xml:space="preserve">17) </w:t>
      </w:r>
    </w:p>
    <w:p w:rsidR="00E5706C" w:rsidRPr="00E5706C" w:rsidRDefault="0046191E" w:rsidP="00E5706C">
      <w:pPr>
        <w:autoSpaceDE w:val="0"/>
        <w:autoSpaceDN w:val="0"/>
        <w:adjustRightInd w:val="0"/>
        <w:ind w:firstLine="567"/>
        <w:rPr>
          <w:sz w:val="24"/>
        </w:rPr>
      </w:pPr>
      <w:r>
        <w:rPr>
          <w:sz w:val="24"/>
        </w:rPr>
        <w:t>7.2.2.2 П</w:t>
      </w:r>
      <w:r w:rsidR="00E5706C" w:rsidRPr="00E5706C">
        <w:rPr>
          <w:sz w:val="24"/>
        </w:rPr>
        <w:t>осредством использования защитных атмосфер, обеспечения отсутствия поверхностного воздействия, такого как окисление и коррозия, ни во время термообработки, ни во время хранения образца, всех образцов в рамках программы.</w:t>
      </w:r>
    </w:p>
    <w:p w:rsidR="00E5706C" w:rsidRPr="00E5706C" w:rsidRDefault="00E5706C" w:rsidP="00E5706C">
      <w:pPr>
        <w:autoSpaceDE w:val="0"/>
        <w:autoSpaceDN w:val="0"/>
        <w:adjustRightInd w:val="0"/>
        <w:ind w:firstLine="567"/>
        <w:rPr>
          <w:sz w:val="24"/>
        </w:rPr>
      </w:pPr>
    </w:p>
    <w:p w:rsidR="00E5706C" w:rsidRPr="00E5706C" w:rsidRDefault="00E5706C" w:rsidP="004631F7">
      <w:pPr>
        <w:autoSpaceDE w:val="0"/>
        <w:autoSpaceDN w:val="0"/>
        <w:adjustRightInd w:val="0"/>
        <w:jc w:val="center"/>
        <w:rPr>
          <w:sz w:val="24"/>
        </w:rPr>
      </w:pPr>
      <w:r w:rsidRPr="00E5706C">
        <w:rPr>
          <w:noProof/>
          <w:sz w:val="24"/>
        </w:rPr>
        <w:lastRenderedPageBreak/>
        <w:drawing>
          <wp:inline distT="0" distB="0" distL="0" distR="0">
            <wp:extent cx="6115050" cy="3924300"/>
            <wp:effectExtent l="19050" t="0" r="0" b="0"/>
            <wp:docPr id="7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1" cstate="print"/>
                    <a:srcRect/>
                    <a:stretch>
                      <a:fillRect/>
                    </a:stretch>
                  </pic:blipFill>
                  <pic:spPr bwMode="auto">
                    <a:xfrm>
                      <a:off x="0" y="0"/>
                      <a:ext cx="6115050" cy="3924300"/>
                    </a:xfrm>
                    <a:prstGeom prst="rect">
                      <a:avLst/>
                    </a:prstGeom>
                    <a:noFill/>
                    <a:ln w="9525">
                      <a:noFill/>
                      <a:miter lim="800000"/>
                      <a:headEnd/>
                      <a:tailEnd/>
                    </a:ln>
                  </pic:spPr>
                </pic:pic>
              </a:graphicData>
            </a:graphic>
          </wp:inline>
        </w:drawing>
      </w:r>
    </w:p>
    <w:p w:rsidR="00E5706C" w:rsidRPr="00E5706C" w:rsidRDefault="00E5706C" w:rsidP="00E5706C">
      <w:pPr>
        <w:autoSpaceDE w:val="0"/>
        <w:autoSpaceDN w:val="0"/>
        <w:adjustRightInd w:val="0"/>
        <w:ind w:firstLine="567"/>
        <w:rPr>
          <w:sz w:val="24"/>
        </w:rPr>
      </w:pPr>
    </w:p>
    <w:p w:rsidR="00E5706C" w:rsidRPr="00E5706C" w:rsidRDefault="000E118E" w:rsidP="00E5706C">
      <w:pPr>
        <w:autoSpaceDE w:val="0"/>
        <w:autoSpaceDN w:val="0"/>
        <w:adjustRightInd w:val="0"/>
        <w:ind w:firstLine="567"/>
        <w:jc w:val="center"/>
        <w:rPr>
          <w:b/>
          <w:sz w:val="24"/>
        </w:rPr>
      </w:pPr>
      <w:r>
        <w:rPr>
          <w:b/>
          <w:sz w:val="24"/>
        </w:rPr>
        <w:t xml:space="preserve">Рисунок 7 </w:t>
      </w:r>
      <w:r w:rsidRPr="000E118E">
        <w:t>–</w:t>
      </w:r>
      <w:r w:rsidRPr="000E118E">
        <w:rPr>
          <w:b/>
          <w:sz w:val="24"/>
        </w:rPr>
        <w:t xml:space="preserve"> </w:t>
      </w:r>
      <w:r w:rsidR="00E5706C" w:rsidRPr="00E5706C">
        <w:rPr>
          <w:b/>
          <w:sz w:val="24"/>
        </w:rPr>
        <w:t>Образцы для изучения усталостных свойств. Альтернативные образцы к рисунку 1</w:t>
      </w:r>
    </w:p>
    <w:p w:rsidR="00E5706C" w:rsidRPr="00E5706C" w:rsidRDefault="00E5706C" w:rsidP="00E5706C">
      <w:pPr>
        <w:autoSpaceDE w:val="0"/>
        <w:autoSpaceDN w:val="0"/>
        <w:adjustRightInd w:val="0"/>
        <w:ind w:firstLine="567"/>
        <w:rPr>
          <w:sz w:val="24"/>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sidRPr="004631F7">
        <w:rPr>
          <w:sz w:val="20"/>
          <w:szCs w:val="20"/>
        </w:rPr>
        <w:t xml:space="preserve"> </w:t>
      </w:r>
      <w:r w:rsidR="004631F7">
        <w:rPr>
          <w:sz w:val="20"/>
          <w:szCs w:val="20"/>
        </w:rPr>
        <w:t>–</w:t>
      </w:r>
      <w:r w:rsidR="004631F7" w:rsidRPr="004631F7">
        <w:rPr>
          <w:sz w:val="20"/>
          <w:szCs w:val="20"/>
        </w:rPr>
        <w:t xml:space="preserve"> </w:t>
      </w:r>
      <w:r w:rsidR="00E5706C" w:rsidRPr="00E5706C">
        <w:rPr>
          <w:sz w:val="20"/>
          <w:szCs w:val="20"/>
        </w:rPr>
        <w:t xml:space="preserve">Приложение X3 представляет пример процедуры обработки, который был использован на некоторых металлах, чтобы минимизировать изменчивость влияния механической обработки и термической обработки на усталостную долговечность. </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Точная методика подготовки и обработки образцов должна быть четко и аккуратно задокументирована. Также будет целесообразно определить и записать поверхностные остаточные напряжения и профиль остаточного напряжения, по меньшей мере, одного примерного образца.</w:t>
      </w:r>
    </w:p>
    <w:p w:rsidR="00E5706C" w:rsidRPr="00E5706C" w:rsidRDefault="00E5706C" w:rsidP="00E5706C">
      <w:pPr>
        <w:autoSpaceDE w:val="0"/>
        <w:autoSpaceDN w:val="0"/>
        <w:adjustRightInd w:val="0"/>
        <w:ind w:firstLine="567"/>
        <w:rPr>
          <w:sz w:val="24"/>
        </w:rPr>
      </w:pPr>
      <w:r w:rsidRPr="00E5706C">
        <w:rPr>
          <w:sz w:val="24"/>
        </w:rPr>
        <w:t>7.3 Хранение образцов. Образцы для испытаний, которые могут быть восприимчивыми к коррозии во влажном воздухе комнатной температуры, должны быть защищены сразу после приготовления и храниться до испытания. Образцы могут храниться в подходящей защитной оболочке, такой как сухой инертный газ (легко можно использовать в лабораторном эксикаторе) или в вакууме. Метод хранения должен быть четко и тщательно задокументирован.</w:t>
      </w:r>
    </w:p>
    <w:p w:rsidR="00E5706C" w:rsidRPr="00E5706C" w:rsidRDefault="00E5706C" w:rsidP="00E5706C">
      <w:pPr>
        <w:autoSpaceDE w:val="0"/>
        <w:autoSpaceDN w:val="0"/>
        <w:adjustRightInd w:val="0"/>
        <w:ind w:firstLine="567"/>
        <w:rPr>
          <w:sz w:val="24"/>
        </w:rPr>
      </w:pPr>
      <w:r w:rsidRPr="00E5706C">
        <w:rPr>
          <w:sz w:val="24"/>
        </w:rPr>
        <w:t>7.4 Описание материалов. Рекомендуется полное описание материалов. Также рекомендуется получить следующие микроструктурные и механические свойства.</w:t>
      </w:r>
    </w:p>
    <w:p w:rsidR="00E5706C" w:rsidRPr="00E5706C" w:rsidRDefault="00E5706C" w:rsidP="00E5706C">
      <w:pPr>
        <w:autoSpaceDE w:val="0"/>
        <w:autoSpaceDN w:val="0"/>
        <w:adjustRightInd w:val="0"/>
        <w:ind w:firstLine="567"/>
        <w:rPr>
          <w:sz w:val="24"/>
        </w:rPr>
      </w:pPr>
      <w:r w:rsidRPr="00E5706C">
        <w:rPr>
          <w:sz w:val="24"/>
        </w:rPr>
        <w:t>7.4.1 Микроструктурные характеристики. Состав, размер зерна (см</w:t>
      </w:r>
      <w:r w:rsidR="004631F7" w:rsidRPr="004631F7">
        <w:rPr>
          <w:sz w:val="24"/>
        </w:rPr>
        <w:t>.</w:t>
      </w:r>
      <w:r w:rsidRPr="00E5706C">
        <w:rPr>
          <w:sz w:val="24"/>
        </w:rPr>
        <w:t xml:space="preserve"> </w:t>
      </w:r>
      <w:r w:rsidR="004631F7" w:rsidRPr="00E5706C">
        <w:rPr>
          <w:sz w:val="24"/>
        </w:rPr>
        <w:t>ASTM</w:t>
      </w:r>
      <w:r w:rsidRPr="00E5706C">
        <w:rPr>
          <w:sz w:val="24"/>
        </w:rPr>
        <w:t xml:space="preserve"> E112), кристаллографическая структура, предпочтительная ориентация, если присутствует, общая форма зерен (то есть равноосные или удлиненные), частицы вторичных фаз (см</w:t>
      </w:r>
      <w:r w:rsidR="004631F7" w:rsidRPr="004631F7">
        <w:rPr>
          <w:sz w:val="24"/>
        </w:rPr>
        <w:t xml:space="preserve">. </w:t>
      </w:r>
      <w:r w:rsidR="004631F7" w:rsidRPr="00E5706C">
        <w:rPr>
          <w:sz w:val="24"/>
        </w:rPr>
        <w:t>ASTM</w:t>
      </w:r>
      <w:r w:rsidR="004631F7" w:rsidRPr="00E5706C">
        <w:rPr>
          <w:sz w:val="24"/>
        </w:rPr>
        <w:t xml:space="preserve"> </w:t>
      </w:r>
      <w:r w:rsidRPr="00E5706C">
        <w:rPr>
          <w:sz w:val="24"/>
        </w:rPr>
        <w:t>E177), термообработка (на фабрике, во время изготовления, в лаборатории или сочетании всех трех факторов), позиция в слитке или тонколистовом валке и обозначение спецификации (ASTM, ASME, AISI, военный стандарт, SAE и т. д.).</w:t>
      </w:r>
    </w:p>
    <w:p w:rsidR="00E5706C" w:rsidRPr="00E5706C" w:rsidRDefault="00E5706C" w:rsidP="00E5706C">
      <w:pPr>
        <w:autoSpaceDE w:val="0"/>
        <w:autoSpaceDN w:val="0"/>
        <w:adjustRightInd w:val="0"/>
        <w:ind w:firstLine="567"/>
        <w:rPr>
          <w:sz w:val="24"/>
        </w:rPr>
      </w:pPr>
      <w:r w:rsidRPr="00E5706C">
        <w:rPr>
          <w:sz w:val="24"/>
        </w:rPr>
        <w:t xml:space="preserve">7.4.2 Механические свойства. Для целей выполнения испытания и расчета результатов желательно иметь в наличии следующие представительные механические </w:t>
      </w:r>
      <w:r w:rsidRPr="00E5706C">
        <w:rPr>
          <w:sz w:val="24"/>
        </w:rPr>
        <w:lastRenderedPageBreak/>
        <w:t xml:space="preserve">свойства, полученные при соответствующей температуре и измерении в соответствии с применимыми стандартами, такими как </w:t>
      </w:r>
      <w:r w:rsidR="004631F7" w:rsidRPr="00E5706C">
        <w:rPr>
          <w:sz w:val="24"/>
        </w:rPr>
        <w:t>ASTM</w:t>
      </w:r>
      <w:r w:rsidR="004631F7" w:rsidRPr="00E5706C">
        <w:rPr>
          <w:sz w:val="24"/>
        </w:rPr>
        <w:t xml:space="preserve"> </w:t>
      </w:r>
      <w:r w:rsidRPr="00E5706C">
        <w:rPr>
          <w:sz w:val="24"/>
        </w:rPr>
        <w:t xml:space="preserve">E8/E8M, E9, E111, E132 и </w:t>
      </w:r>
      <w:r w:rsidR="004631F7" w:rsidRPr="00E5706C">
        <w:rPr>
          <w:sz w:val="24"/>
        </w:rPr>
        <w:t>ASTM</w:t>
      </w:r>
      <w:r w:rsidR="004631F7" w:rsidRPr="00E5706C">
        <w:rPr>
          <w:sz w:val="24"/>
        </w:rPr>
        <w:t xml:space="preserve"> </w:t>
      </w:r>
      <w:r w:rsidRPr="00E5706C">
        <w:rPr>
          <w:sz w:val="24"/>
        </w:rPr>
        <w:t xml:space="preserve">E209; предел прочности при растяжении или сжатии или предел текучести, или оба; предел прочности на растяжение; процент удлинения; процентное сокращение площади; коэффициент Пуассона; и модуль Юнга. Следующие истинные свойства деформации в зависимости от напряжения также могут быть подходящими: истинная прочность на разрыв, истинная пластичность при разрушении, показатель деформационного упрочнения и коэффициент прочности. Твердость также может быть определена в соответствии с </w:t>
      </w:r>
      <w:r w:rsidR="004631F7" w:rsidRPr="00E5706C">
        <w:rPr>
          <w:sz w:val="24"/>
        </w:rPr>
        <w:t>ASTM</w:t>
      </w:r>
      <w:r w:rsidR="004631F7" w:rsidRPr="00E5706C">
        <w:rPr>
          <w:sz w:val="24"/>
        </w:rPr>
        <w:t xml:space="preserve"> </w:t>
      </w:r>
      <w:r w:rsidRPr="00E5706C">
        <w:rPr>
          <w:sz w:val="24"/>
        </w:rPr>
        <w:t>A370 или E384, или двумя.</w:t>
      </w:r>
    </w:p>
    <w:p w:rsidR="004E4EBE" w:rsidRPr="004E4EBE" w:rsidRDefault="004E4EBE" w:rsidP="004E4EBE">
      <w:pPr>
        <w:autoSpaceDE w:val="0"/>
        <w:autoSpaceDN w:val="0"/>
        <w:adjustRightInd w:val="0"/>
        <w:ind w:firstLine="567"/>
        <w:rPr>
          <w:sz w:val="20"/>
          <w:szCs w:val="20"/>
        </w:rPr>
      </w:pPr>
    </w:p>
    <w:p w:rsidR="00E5706C" w:rsidRDefault="00E5706C" w:rsidP="00E5706C">
      <w:pPr>
        <w:pStyle w:val="10"/>
        <w:numPr>
          <w:ilvl w:val="0"/>
          <w:numId w:val="4"/>
        </w:numPr>
        <w:tabs>
          <w:tab w:val="clear" w:pos="1134"/>
          <w:tab w:val="clear" w:pos="1605"/>
          <w:tab w:val="num" w:pos="0"/>
          <w:tab w:val="left" w:pos="851"/>
        </w:tabs>
        <w:autoSpaceDE w:val="0"/>
        <w:autoSpaceDN w:val="0"/>
        <w:adjustRightInd w:val="0"/>
        <w:spacing w:before="0" w:after="0"/>
        <w:ind w:left="0" w:firstLine="567"/>
        <w:rPr>
          <w:sz w:val="24"/>
          <w:szCs w:val="24"/>
        </w:rPr>
      </w:pPr>
      <w:bookmarkStart w:id="24" w:name="_Toc49199858"/>
      <w:r>
        <w:rPr>
          <w:sz w:val="24"/>
          <w:szCs w:val="24"/>
        </w:rPr>
        <w:t>Методика</w:t>
      </w:r>
      <w:bookmarkEnd w:id="24"/>
      <w:r>
        <w:rPr>
          <w:sz w:val="24"/>
          <w:szCs w:val="24"/>
        </w:rPr>
        <w:t xml:space="preserve"> </w:t>
      </w:r>
    </w:p>
    <w:p w:rsidR="00E5706C" w:rsidRPr="00E5706C" w:rsidRDefault="00E5706C" w:rsidP="00E5706C"/>
    <w:p w:rsidR="00E5706C" w:rsidRDefault="00E5706C" w:rsidP="004631F7">
      <w:pPr>
        <w:pStyle w:val="2"/>
      </w:pPr>
      <w:bookmarkStart w:id="25" w:name="_Toc49199859"/>
      <w:r w:rsidRPr="00E5706C">
        <w:t>Испытательная среда</w:t>
      </w:r>
      <w:bookmarkEnd w:id="25"/>
    </w:p>
    <w:p w:rsidR="004631F7" w:rsidRPr="00E5706C"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8.1.1 Температура:</w:t>
      </w:r>
    </w:p>
    <w:p w:rsidR="00E5706C" w:rsidRPr="00632645" w:rsidRDefault="00E5706C" w:rsidP="00E5706C">
      <w:pPr>
        <w:autoSpaceDE w:val="0"/>
        <w:autoSpaceDN w:val="0"/>
        <w:adjustRightInd w:val="0"/>
        <w:ind w:firstLine="567"/>
        <w:rPr>
          <w:sz w:val="24"/>
        </w:rPr>
      </w:pPr>
      <w:r w:rsidRPr="00E5706C">
        <w:rPr>
          <w:sz w:val="24"/>
        </w:rPr>
        <w:t>8.1.1.1 Для материалов, которые подвергаются испытаниям на усталость при температурах за исключением окружающей, все температуры по всему рабочему участку (для однообразных калибровочных образцов это область с постоянной площадью поперечного сечения) должна составлять:</w:t>
      </w:r>
    </w:p>
    <w:p w:rsidR="00C576E3" w:rsidRPr="00632645" w:rsidRDefault="00C576E3" w:rsidP="00E5706C">
      <w:pPr>
        <w:autoSpaceDE w:val="0"/>
        <w:autoSpaceDN w:val="0"/>
        <w:adjustRightInd w:val="0"/>
        <w:ind w:firstLine="567"/>
        <w:rPr>
          <w:sz w:val="24"/>
        </w:rPr>
      </w:pPr>
    </w:p>
    <w:p w:rsidR="00E5706C" w:rsidRPr="00632645" w:rsidRDefault="00E5706C" w:rsidP="00C576E3">
      <w:pPr>
        <w:autoSpaceDE w:val="0"/>
        <w:autoSpaceDN w:val="0"/>
        <w:adjustRightInd w:val="0"/>
        <w:ind w:firstLine="567"/>
        <w:jc w:val="right"/>
        <w:rPr>
          <w:sz w:val="24"/>
        </w:rPr>
      </w:pPr>
      <w:r w:rsidRPr="00E5706C">
        <w:rPr>
          <w:sz w:val="24"/>
        </w:rPr>
        <w:object w:dxaOrig="820" w:dyaOrig="360">
          <v:shape id="_x0000_i1036" type="#_x0000_t75" style="width:41.25pt;height:18.75pt" o:ole="">
            <v:imagedata r:id="rId42" o:title=""/>
          </v:shape>
          <o:OLEObject Type="Embed" ProgID="Equation.3" ShapeID="_x0000_i1036" DrawAspect="Content" ObjectID="_1659813439" r:id="rId43"/>
        </w:object>
      </w:r>
      <w:r w:rsidR="00C576E3">
        <w:rPr>
          <w:sz w:val="24"/>
        </w:rPr>
        <w:tab/>
      </w:r>
      <w:r w:rsidR="00C576E3">
        <w:rPr>
          <w:sz w:val="24"/>
        </w:rPr>
        <w:tab/>
      </w:r>
      <w:r w:rsidR="00C576E3">
        <w:rPr>
          <w:sz w:val="24"/>
        </w:rPr>
        <w:tab/>
      </w:r>
      <w:r w:rsidR="00C576E3" w:rsidRPr="00C576E3">
        <w:rPr>
          <w:sz w:val="24"/>
        </w:rPr>
        <w:t xml:space="preserve">              </w:t>
      </w:r>
      <w:r w:rsidRPr="00E5706C">
        <w:rPr>
          <w:sz w:val="24"/>
        </w:rPr>
        <w:tab/>
      </w:r>
      <w:r w:rsidRPr="00E5706C">
        <w:rPr>
          <w:sz w:val="24"/>
        </w:rPr>
        <w:tab/>
        <w:t>(6)</w:t>
      </w:r>
    </w:p>
    <w:p w:rsidR="00C576E3" w:rsidRPr="00632645" w:rsidRDefault="00C576E3" w:rsidP="00C576E3">
      <w:pPr>
        <w:autoSpaceDE w:val="0"/>
        <w:autoSpaceDN w:val="0"/>
        <w:adjustRightInd w:val="0"/>
        <w:ind w:firstLine="567"/>
        <w:jc w:val="right"/>
        <w:rPr>
          <w:sz w:val="24"/>
        </w:rPr>
      </w:pPr>
    </w:p>
    <w:p w:rsidR="00E5706C" w:rsidRPr="004631F7" w:rsidRDefault="004631F7" w:rsidP="004631F7">
      <w:pPr>
        <w:autoSpaceDE w:val="0"/>
        <w:autoSpaceDN w:val="0"/>
        <w:adjustRightInd w:val="0"/>
        <w:rPr>
          <w:sz w:val="24"/>
        </w:rPr>
      </w:pPr>
      <w:r>
        <w:rPr>
          <w:sz w:val="24"/>
        </w:rPr>
        <w:t xml:space="preserve">где </w:t>
      </w:r>
      <w:proofErr w:type="spellStart"/>
      <w:r w:rsidR="00E5706C" w:rsidRPr="00E5706C">
        <w:rPr>
          <w:sz w:val="24"/>
        </w:rPr>
        <w:t>T</w:t>
      </w:r>
      <w:r w:rsidR="00E5706C" w:rsidRPr="00131463">
        <w:rPr>
          <w:sz w:val="24"/>
          <w:vertAlign w:val="subscript"/>
        </w:rPr>
        <w:t>n</w:t>
      </w:r>
      <w:proofErr w:type="spellEnd"/>
      <w:r w:rsidR="00E5706C" w:rsidRPr="00E5706C">
        <w:rPr>
          <w:sz w:val="24"/>
        </w:rPr>
        <w:t xml:space="preserve"> </w:t>
      </w:r>
      <w:r w:rsidRPr="004631F7">
        <w:rPr>
          <w:sz w:val="24"/>
        </w:rPr>
        <w:t xml:space="preserve">– </w:t>
      </w:r>
      <w:r w:rsidR="00E5706C" w:rsidRPr="00E5706C">
        <w:rPr>
          <w:sz w:val="24"/>
        </w:rPr>
        <w:t>номинальная температура испытания в °C</w:t>
      </w:r>
      <w:r>
        <w:rPr>
          <w:sz w:val="24"/>
        </w:rPr>
        <w:t>;</w:t>
      </w:r>
    </w:p>
    <w:p w:rsidR="00E5706C" w:rsidRPr="00E5706C" w:rsidRDefault="00E5706C" w:rsidP="004631F7">
      <w:pPr>
        <w:autoSpaceDE w:val="0"/>
        <w:autoSpaceDN w:val="0"/>
        <w:adjustRightInd w:val="0"/>
        <w:rPr>
          <w:sz w:val="24"/>
        </w:rPr>
      </w:pPr>
      <w:r w:rsidRPr="00E5706C">
        <w:rPr>
          <w:sz w:val="24"/>
        </w:rPr>
        <w:t xml:space="preserve">ΔT </w:t>
      </w:r>
      <w:r w:rsidR="004631F7">
        <w:rPr>
          <w:sz w:val="24"/>
        </w:rPr>
        <w:t>–</w:t>
      </w:r>
      <w:r w:rsidR="004631F7" w:rsidRPr="004631F7">
        <w:rPr>
          <w:sz w:val="24"/>
        </w:rPr>
        <w:t xml:space="preserve"> </w:t>
      </w:r>
      <w:r w:rsidRPr="00E5706C">
        <w:rPr>
          <w:sz w:val="24"/>
        </w:rPr>
        <w:t>2 °C или 1</w:t>
      </w:r>
      <w:r w:rsidR="00131463">
        <w:rPr>
          <w:sz w:val="24"/>
        </w:rPr>
        <w:t xml:space="preserve"> </w:t>
      </w:r>
      <w:r w:rsidRPr="00E5706C">
        <w:rPr>
          <w:sz w:val="24"/>
        </w:rPr>
        <w:t xml:space="preserve">% × </w:t>
      </w:r>
      <w:proofErr w:type="spellStart"/>
      <w:r w:rsidRPr="00E5706C">
        <w:rPr>
          <w:sz w:val="24"/>
        </w:rPr>
        <w:t>T</w:t>
      </w:r>
      <w:r w:rsidRPr="00131463">
        <w:rPr>
          <w:sz w:val="24"/>
          <w:vertAlign w:val="subscript"/>
        </w:rPr>
        <w:t>n</w:t>
      </w:r>
      <w:proofErr w:type="spellEnd"/>
      <w:r w:rsidRPr="00E5706C">
        <w:rPr>
          <w:sz w:val="24"/>
        </w:rPr>
        <w:t>, °C, в зависимости от того, что больше.</w:t>
      </w:r>
    </w:p>
    <w:p w:rsidR="00E5706C" w:rsidRPr="00E5706C" w:rsidRDefault="00E5706C" w:rsidP="00E5706C">
      <w:pPr>
        <w:autoSpaceDE w:val="0"/>
        <w:autoSpaceDN w:val="0"/>
        <w:adjustRightInd w:val="0"/>
        <w:ind w:firstLine="567"/>
        <w:rPr>
          <w:sz w:val="24"/>
        </w:rPr>
      </w:pPr>
    </w:p>
    <w:p w:rsidR="00E5706C" w:rsidRPr="00E5706C" w:rsidRDefault="00C576E3" w:rsidP="00E5706C">
      <w:pPr>
        <w:autoSpaceDE w:val="0"/>
        <w:autoSpaceDN w:val="0"/>
        <w:adjustRightInd w:val="0"/>
        <w:ind w:firstLine="567"/>
        <w:rPr>
          <w:sz w:val="20"/>
          <w:szCs w:val="20"/>
        </w:rPr>
      </w:pPr>
      <w:r w:rsidRPr="00E5706C">
        <w:rPr>
          <w:sz w:val="20"/>
          <w:szCs w:val="20"/>
        </w:rPr>
        <w:t>Примечание</w:t>
      </w:r>
      <w:r w:rsidR="00E5706C" w:rsidRPr="00E5706C">
        <w:rPr>
          <w:sz w:val="20"/>
          <w:szCs w:val="20"/>
        </w:rPr>
        <w:t xml:space="preserve"> </w:t>
      </w:r>
      <w:r w:rsidRPr="00C576E3">
        <w:rPr>
          <w:sz w:val="20"/>
          <w:szCs w:val="20"/>
        </w:rPr>
        <w:t>-</w:t>
      </w:r>
      <w:r w:rsidR="00E5706C" w:rsidRPr="00E5706C">
        <w:rPr>
          <w:sz w:val="20"/>
          <w:szCs w:val="20"/>
        </w:rPr>
        <w:t xml:space="preserve"> Изменения температуры в калибровочном сечении могут стать серьезной проблемой, особенно если значительно пострадали свойства материала (например, основные изменения прочности, модуля упругости, пластичности и т.д.) или металлургическая стабильность (например, микроструктура, кристаллическая структура и т.д.). По этим и другим причинам изменчивость температуры в пределах калибровочного сечения должна поддерживаться на уровне возможной. Поскольку влияние температуры может быть значительным, фактическое изменение температуры должно регистрироваться с результатами испытаний, как следует способ нагрева (индукционный нагрев, резистивный нагрев, инфракрасная лампа, и так далее.).</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8.1.1.2 Во время испытания управляемая температура образца должна составлять</w:t>
      </w:r>
      <w:r w:rsidR="000E118E">
        <w:rPr>
          <w:sz w:val="24"/>
        </w:rPr>
        <w:t xml:space="preserve">           </w:t>
      </w:r>
      <w:r w:rsidRPr="00E5706C">
        <w:rPr>
          <w:sz w:val="24"/>
        </w:rPr>
        <w:t xml:space="preserve"> </w:t>
      </w:r>
      <w:proofErr w:type="spellStart"/>
      <w:r w:rsidRPr="00E5706C">
        <w:rPr>
          <w:sz w:val="24"/>
        </w:rPr>
        <w:t>T</w:t>
      </w:r>
      <w:r w:rsidRPr="00131463">
        <w:rPr>
          <w:sz w:val="24"/>
          <w:vertAlign w:val="subscript"/>
        </w:rPr>
        <w:t>n</w:t>
      </w:r>
      <w:proofErr w:type="spellEnd"/>
      <w:r w:rsidRPr="00E5706C">
        <w:rPr>
          <w:sz w:val="24"/>
        </w:rPr>
        <w:t xml:space="preserve"> </w:t>
      </w:r>
      <w:r w:rsidR="004631F7" w:rsidRPr="004631F7">
        <w:rPr>
          <w:sz w:val="24"/>
        </w:rPr>
        <w:t>(</w:t>
      </w:r>
      <w:r w:rsidRPr="00E5706C">
        <w:rPr>
          <w:sz w:val="24"/>
        </w:rPr>
        <w:t>± 2</w:t>
      </w:r>
      <w:r w:rsidR="004631F7" w:rsidRPr="004631F7">
        <w:rPr>
          <w:sz w:val="24"/>
        </w:rPr>
        <w:t>)</w:t>
      </w:r>
      <w:r w:rsidRPr="00E5706C">
        <w:rPr>
          <w:sz w:val="24"/>
        </w:rPr>
        <w:t xml:space="preserve"> °C.</w:t>
      </w:r>
    </w:p>
    <w:p w:rsidR="00E5706C" w:rsidRPr="00E5706C" w:rsidRDefault="00E5706C" w:rsidP="00E5706C">
      <w:pPr>
        <w:autoSpaceDE w:val="0"/>
        <w:autoSpaceDN w:val="0"/>
        <w:adjustRightInd w:val="0"/>
        <w:ind w:firstLine="567"/>
        <w:rPr>
          <w:sz w:val="24"/>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sidRPr="004631F7">
        <w:rPr>
          <w:sz w:val="20"/>
          <w:szCs w:val="20"/>
        </w:rPr>
        <w:t xml:space="preserve"> </w:t>
      </w:r>
      <w:r w:rsidR="004631F7">
        <w:rPr>
          <w:sz w:val="20"/>
          <w:szCs w:val="20"/>
        </w:rPr>
        <w:t>–</w:t>
      </w:r>
      <w:r w:rsidR="004631F7" w:rsidRPr="004631F7">
        <w:rPr>
          <w:sz w:val="20"/>
          <w:szCs w:val="20"/>
        </w:rPr>
        <w:t xml:space="preserve"> </w:t>
      </w:r>
      <w:r w:rsidR="00E5706C" w:rsidRPr="00E5706C">
        <w:rPr>
          <w:sz w:val="20"/>
          <w:szCs w:val="20"/>
        </w:rPr>
        <w:t>Если температуру нельзя поддерживать в определенных пределах, указанных выше, следует зарегистрировать отклонения температуры. Если возможно, влияние температуры должно быть продемонстрировано на протяжении всего диапазона температур испытания.</w:t>
      </w:r>
    </w:p>
    <w:p w:rsidR="00E5706C" w:rsidRPr="00E5706C" w:rsidRDefault="00E5706C" w:rsidP="00E5706C">
      <w:pPr>
        <w:autoSpaceDE w:val="0"/>
        <w:autoSpaceDN w:val="0"/>
        <w:adjustRightInd w:val="0"/>
        <w:ind w:firstLine="567"/>
        <w:rPr>
          <w:sz w:val="24"/>
        </w:rPr>
      </w:pPr>
    </w:p>
    <w:p w:rsidR="000E118E" w:rsidRDefault="00E5706C" w:rsidP="00E5706C">
      <w:pPr>
        <w:autoSpaceDE w:val="0"/>
        <w:autoSpaceDN w:val="0"/>
        <w:adjustRightInd w:val="0"/>
        <w:ind w:firstLine="567"/>
        <w:rPr>
          <w:sz w:val="24"/>
        </w:rPr>
      </w:pPr>
      <w:r w:rsidRPr="00E5706C">
        <w:rPr>
          <w:sz w:val="24"/>
        </w:rPr>
        <w:t xml:space="preserve">8.1.2 Повышенные температуры могут быть вызваны любым из нескольких методов: </w:t>
      </w:r>
    </w:p>
    <w:p w:rsidR="000E118E" w:rsidRPr="00696DB5" w:rsidRDefault="00696DB5" w:rsidP="004631F7">
      <w:pPr>
        <w:pStyle w:val="af0"/>
        <w:numPr>
          <w:ilvl w:val="0"/>
          <w:numId w:val="46"/>
        </w:numPr>
        <w:tabs>
          <w:tab w:val="left" w:pos="851"/>
        </w:tabs>
        <w:autoSpaceDE w:val="0"/>
        <w:autoSpaceDN w:val="0"/>
        <w:adjustRightInd w:val="0"/>
        <w:spacing w:after="0" w:line="240" w:lineRule="auto"/>
        <w:ind w:hanging="720"/>
        <w:rPr>
          <w:rFonts w:ascii="Times New Roman" w:eastAsia="BatangChe" w:hAnsi="Times New Roman"/>
          <w:sz w:val="24"/>
          <w:szCs w:val="24"/>
        </w:rPr>
      </w:pPr>
      <w:r w:rsidRPr="00696DB5">
        <w:rPr>
          <w:rFonts w:ascii="Times New Roman" w:eastAsia="BatangChe" w:hAnsi="Times New Roman"/>
          <w:sz w:val="24"/>
          <w:szCs w:val="24"/>
        </w:rPr>
        <w:t>высокочастотная индукция;</w:t>
      </w:r>
      <w:r w:rsidR="00E5706C" w:rsidRPr="00696DB5">
        <w:rPr>
          <w:rFonts w:ascii="Times New Roman" w:eastAsia="BatangChe" w:hAnsi="Times New Roman"/>
          <w:sz w:val="24"/>
          <w:szCs w:val="24"/>
        </w:rPr>
        <w:t xml:space="preserve"> </w:t>
      </w:r>
    </w:p>
    <w:p w:rsidR="000E118E" w:rsidRPr="00696DB5" w:rsidRDefault="00E5706C" w:rsidP="004631F7">
      <w:pPr>
        <w:pStyle w:val="af0"/>
        <w:numPr>
          <w:ilvl w:val="0"/>
          <w:numId w:val="46"/>
        </w:numPr>
        <w:tabs>
          <w:tab w:val="left" w:pos="851"/>
        </w:tabs>
        <w:autoSpaceDE w:val="0"/>
        <w:autoSpaceDN w:val="0"/>
        <w:adjustRightInd w:val="0"/>
        <w:spacing w:after="0" w:line="240" w:lineRule="auto"/>
        <w:ind w:hanging="720"/>
        <w:rPr>
          <w:rFonts w:ascii="Times New Roman" w:eastAsia="BatangChe" w:hAnsi="Times New Roman"/>
          <w:sz w:val="24"/>
          <w:szCs w:val="24"/>
        </w:rPr>
      </w:pPr>
      <w:r w:rsidRPr="00696DB5">
        <w:rPr>
          <w:rFonts w:ascii="Times New Roman" w:eastAsia="BatangChe" w:hAnsi="Times New Roman"/>
          <w:sz w:val="24"/>
          <w:szCs w:val="24"/>
        </w:rPr>
        <w:t>печь сопротивле</w:t>
      </w:r>
      <w:r w:rsidR="00696DB5" w:rsidRPr="00696DB5">
        <w:rPr>
          <w:rFonts w:ascii="Times New Roman" w:eastAsia="BatangChe" w:hAnsi="Times New Roman"/>
          <w:sz w:val="24"/>
          <w:szCs w:val="24"/>
        </w:rPr>
        <w:t>ния или отражательная печь;</w:t>
      </w:r>
    </w:p>
    <w:p w:rsidR="000E118E" w:rsidRPr="00696DB5" w:rsidRDefault="00E5706C" w:rsidP="004631F7">
      <w:pPr>
        <w:pStyle w:val="af0"/>
        <w:numPr>
          <w:ilvl w:val="0"/>
          <w:numId w:val="46"/>
        </w:numPr>
        <w:tabs>
          <w:tab w:val="left" w:pos="851"/>
        </w:tabs>
        <w:autoSpaceDE w:val="0"/>
        <w:autoSpaceDN w:val="0"/>
        <w:adjustRightInd w:val="0"/>
        <w:spacing w:after="0" w:line="240" w:lineRule="auto"/>
        <w:ind w:hanging="720"/>
        <w:rPr>
          <w:rFonts w:ascii="Times New Roman" w:eastAsia="BatangChe" w:hAnsi="Times New Roman"/>
          <w:sz w:val="24"/>
          <w:szCs w:val="24"/>
        </w:rPr>
      </w:pPr>
      <w:r w:rsidRPr="00696DB5">
        <w:rPr>
          <w:rFonts w:ascii="Times New Roman" w:eastAsia="BatangChe" w:hAnsi="Times New Roman"/>
          <w:sz w:val="24"/>
          <w:szCs w:val="24"/>
        </w:rPr>
        <w:t xml:space="preserve">погружение в инертный нагретый газ или жидкость. </w:t>
      </w:r>
    </w:p>
    <w:p w:rsidR="00E5706C" w:rsidRPr="00E5706C" w:rsidRDefault="00696DB5" w:rsidP="00E5706C">
      <w:pPr>
        <w:autoSpaceDE w:val="0"/>
        <w:autoSpaceDN w:val="0"/>
        <w:adjustRightInd w:val="0"/>
        <w:ind w:firstLine="567"/>
        <w:rPr>
          <w:sz w:val="24"/>
        </w:rPr>
      </w:pPr>
      <w:r>
        <w:rPr>
          <w:sz w:val="24"/>
        </w:rPr>
        <w:t>В случаях (</w:t>
      </w:r>
      <w:r>
        <w:rPr>
          <w:sz w:val="24"/>
          <w:lang w:val="en-US"/>
        </w:rPr>
        <w:t>a</w:t>
      </w:r>
      <w:r>
        <w:rPr>
          <w:sz w:val="24"/>
        </w:rPr>
        <w:t>) и (</w:t>
      </w:r>
      <w:r>
        <w:rPr>
          <w:sz w:val="24"/>
          <w:lang w:val="en-US"/>
        </w:rPr>
        <w:t>b</w:t>
      </w:r>
      <w:r w:rsidR="00E5706C" w:rsidRPr="00E5706C">
        <w:rPr>
          <w:sz w:val="24"/>
        </w:rPr>
        <w:t xml:space="preserve">), указанных выше, рекомендуется оболочка, предотвращающая воздушные потоки вблизи образца, которые могут вызывать нежелательные температурные перепады. Образцы, испытанные при комнатной температуре, также должны находиться в окружении без сквозняков. Температура ниже комнатной может быть создана путем помещения образца и захватного устройства в холодильную камеру, которая может быть жидкого или газообразного типа, в зависимости от температурных </w:t>
      </w:r>
      <w:r w:rsidR="00E5706C" w:rsidRPr="00E5706C">
        <w:rPr>
          <w:sz w:val="24"/>
        </w:rPr>
        <w:lastRenderedPageBreak/>
        <w:t>требований и других возможных экологических факторов. Сжиженные газы, такие как жидкий азот или отвержденные газы, например, сухой лед, помещенный в жидкую среду, обеспечивают возможные средства для испытаний при низких температурах.</w:t>
      </w:r>
    </w:p>
    <w:p w:rsidR="00E5706C" w:rsidRPr="00E5706C" w:rsidRDefault="00E5706C" w:rsidP="00E5706C">
      <w:pPr>
        <w:autoSpaceDE w:val="0"/>
        <w:autoSpaceDN w:val="0"/>
        <w:adjustRightInd w:val="0"/>
        <w:ind w:firstLine="567"/>
        <w:rPr>
          <w:sz w:val="20"/>
          <w:szCs w:val="20"/>
        </w:rPr>
      </w:pPr>
    </w:p>
    <w:p w:rsidR="00AB565D" w:rsidRDefault="00AB565D" w:rsidP="00E5706C">
      <w:pPr>
        <w:autoSpaceDE w:val="0"/>
        <w:autoSpaceDN w:val="0"/>
        <w:adjustRightInd w:val="0"/>
        <w:ind w:firstLine="567"/>
        <w:rPr>
          <w:sz w:val="20"/>
          <w:szCs w:val="20"/>
        </w:rPr>
      </w:pPr>
      <w:r>
        <w:rPr>
          <w:sz w:val="20"/>
          <w:szCs w:val="20"/>
        </w:rPr>
        <w:t>Примечания</w:t>
      </w:r>
    </w:p>
    <w:p w:rsidR="00E5706C" w:rsidRPr="00E5706C" w:rsidRDefault="00AB565D" w:rsidP="00AB565D">
      <w:pPr>
        <w:autoSpaceDE w:val="0"/>
        <w:autoSpaceDN w:val="0"/>
        <w:adjustRightInd w:val="0"/>
        <w:ind w:firstLine="567"/>
        <w:rPr>
          <w:sz w:val="20"/>
          <w:szCs w:val="20"/>
        </w:rPr>
      </w:pPr>
      <w:r>
        <w:rPr>
          <w:sz w:val="20"/>
          <w:szCs w:val="20"/>
        </w:rPr>
        <w:t xml:space="preserve">1 </w:t>
      </w:r>
      <w:r w:rsidR="00E5706C" w:rsidRPr="00E5706C">
        <w:rPr>
          <w:sz w:val="20"/>
          <w:szCs w:val="20"/>
        </w:rPr>
        <w:t>При индуктивном нагреве магнитных материалов (такие материалы имеют относительную проницаемость, значительно превышающую единицу), следует признать, что переменное напряжение в образце может повлиять на распределение вихревых токов (токи Фуко) в образце и может изменить температурный профиль. На этот эффект влияет материал образца, расчетные и теплопередающие характеристики, величина температуры, величина и распределение напряжений, циклическая форма волны и частота испытаний (скорость деформации). Наиболее выраженный эффект, как правило, производится при проведении испытаний на низких частотах или с испытаниями, содержащими периоды удержания. В любом случае температурная кривая магнитных образцов должна оцениваться на протяжении всего цикла деформации. Когда эффект серьезен, может потребоваться использование токоприемника с индукционной катушкой или использовать альтернативный метод нагрева.</w:t>
      </w:r>
    </w:p>
    <w:p w:rsidR="00E5706C" w:rsidRPr="00E5706C" w:rsidRDefault="00AB565D" w:rsidP="00E5706C">
      <w:pPr>
        <w:autoSpaceDE w:val="0"/>
        <w:autoSpaceDN w:val="0"/>
        <w:adjustRightInd w:val="0"/>
        <w:ind w:firstLine="567"/>
        <w:rPr>
          <w:sz w:val="20"/>
          <w:szCs w:val="20"/>
        </w:rPr>
      </w:pPr>
      <w:r>
        <w:rPr>
          <w:sz w:val="20"/>
          <w:szCs w:val="20"/>
        </w:rPr>
        <w:t>2</w:t>
      </w:r>
      <w:r w:rsidR="00E5706C" w:rsidRPr="00E5706C">
        <w:rPr>
          <w:sz w:val="20"/>
          <w:szCs w:val="20"/>
        </w:rPr>
        <w:t xml:space="preserve"> Использование стеклянной изоляции может не допустить проблем с проводами, погруженными в охлаждающий растворитель.</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8.1.3 Если испытания проводятся на воздухе, относительная влажность может быть измерена в соответствии с Методом испытаний E337, если уже не определено, что влага практически не влияет на усталостную долговечность испытуемого материала. Если эффект присутствует, относительная влажность должна управляться; если она не управляется, следует тщательно контролировать и регистрировать.</w:t>
      </w:r>
    </w:p>
    <w:p w:rsidR="004631F7" w:rsidRDefault="004631F7" w:rsidP="00E5706C">
      <w:pPr>
        <w:autoSpaceDE w:val="0"/>
        <w:autoSpaceDN w:val="0"/>
        <w:adjustRightInd w:val="0"/>
        <w:ind w:firstLine="567"/>
        <w:rPr>
          <w:sz w:val="24"/>
        </w:rPr>
      </w:pPr>
    </w:p>
    <w:p w:rsidR="004631F7" w:rsidRDefault="00E5706C" w:rsidP="004631F7">
      <w:pPr>
        <w:pStyle w:val="2"/>
      </w:pPr>
      <w:bookmarkStart w:id="26" w:name="_Toc49199860"/>
      <w:r w:rsidRPr="00E5706C">
        <w:t>Определение размеров испытательного образца</w:t>
      </w:r>
      <w:bookmarkEnd w:id="26"/>
      <w:r w:rsidRPr="00E5706C">
        <w:t xml:space="preserve"> </w:t>
      </w:r>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Для точного определения площади поперечного сечения образца, измерить уменьшенное сечение следующим образом:</w:t>
      </w:r>
    </w:p>
    <w:p w:rsidR="00E5706C" w:rsidRDefault="00E5706C" w:rsidP="00E5706C">
      <w:pPr>
        <w:autoSpaceDE w:val="0"/>
        <w:autoSpaceDN w:val="0"/>
        <w:adjustRightInd w:val="0"/>
        <w:ind w:firstLine="567"/>
        <w:rPr>
          <w:sz w:val="24"/>
        </w:rPr>
      </w:pPr>
      <w:r w:rsidRPr="00E5706C">
        <w:rPr>
          <w:sz w:val="24"/>
        </w:rPr>
        <w:t>8.2.1 Измерить диаметр в центре калибровочного сечения с помощью оптического компаратора или других оптических средств с точнос</w:t>
      </w:r>
      <w:r w:rsidR="00131463">
        <w:rPr>
          <w:sz w:val="24"/>
        </w:rPr>
        <w:t xml:space="preserve">тью до 0,0125 мм (0,0005 дюйма) </w:t>
      </w:r>
      <w:r w:rsidRPr="00E5706C">
        <w:rPr>
          <w:sz w:val="24"/>
        </w:rPr>
        <w:t>или выше. Прецизионный микрометр может использоваться вместо оптического компаратора, если его использование не повреждает поверхность калибровочного сечения таким образом, чтобы влиять на производительность образца. Для однородных калибровочных образцов, проверить диаметры, по меньшей мере, в двух других позициях в пределах калибровочной длины образца. Минимальные площади поперечного сечения следует использовать для расчета напряжений в образце во время испытания. Область с температурой должна использоваться при расчете напряжения. Настоящую область можно получить путем корректировки результата комнатной температуры с использованием коэффициента теплового расширения.</w:t>
      </w:r>
    </w:p>
    <w:p w:rsidR="004631F7" w:rsidRPr="00E5706C" w:rsidRDefault="004631F7" w:rsidP="00E5706C">
      <w:pPr>
        <w:autoSpaceDE w:val="0"/>
        <w:autoSpaceDN w:val="0"/>
        <w:adjustRightInd w:val="0"/>
        <w:ind w:firstLine="567"/>
        <w:rPr>
          <w:sz w:val="24"/>
        </w:rPr>
      </w:pPr>
    </w:p>
    <w:p w:rsidR="004631F7" w:rsidRDefault="00E5706C" w:rsidP="004631F7">
      <w:pPr>
        <w:pStyle w:val="2"/>
      </w:pPr>
      <w:bookmarkStart w:id="27" w:name="_Toc49199861"/>
      <w:r w:rsidRPr="00E5706C">
        <w:t>Управление испытательной машиной</w:t>
      </w:r>
      <w:bookmarkEnd w:id="27"/>
      <w:r w:rsidRPr="00E5706C">
        <w:t xml:space="preserve"> </w:t>
      </w:r>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Необходимо управлять одним (или более) переменными (и) (например, напряжение, деформация, сила, смещение или другие соответствующие параметры) таким образом, чтобы соответствовать целям испытания.</w:t>
      </w:r>
    </w:p>
    <w:p w:rsidR="00E5706C" w:rsidRPr="00E5706C" w:rsidRDefault="00E5706C" w:rsidP="00E5706C">
      <w:pPr>
        <w:autoSpaceDE w:val="0"/>
        <w:autoSpaceDN w:val="0"/>
        <w:adjustRightInd w:val="0"/>
        <w:ind w:firstLine="567"/>
        <w:rPr>
          <w:sz w:val="24"/>
        </w:rPr>
      </w:pPr>
      <w:r w:rsidRPr="00E5706C">
        <w:rPr>
          <w:sz w:val="24"/>
        </w:rPr>
        <w:t xml:space="preserve">8.3.1 Режим управления. Общая амплитуда осевой деформации, наиболее часто используемая переменная управления в малоцикловом испытании на усталость. Общая осевая деформация часто управляется постоянно на протяжении каждого цикла усталостного нагружения, в соответствии с предусмотренным в 8.4. Также допустимо управлять только пределами общей осевой деформации или пластической осевой деформацией. В таких случаях изменяются другие переменные, такие как диаметральная деформация, смещение или сила, между этими пределами в некоторой циклически </w:t>
      </w:r>
      <w:r w:rsidRPr="00E5706C">
        <w:rPr>
          <w:sz w:val="24"/>
        </w:rPr>
        <w:lastRenderedPageBreak/>
        <w:t>последовательной манере в условиях замкнутого контура или других средств управления. Для длительных испытаний на усталость, которые показывают низкий уровень пластической деформации, допустимо управлять силой, контролируя деформацию и выполняя периодические корректировки диапазона средних усилий и силу для поддержания требуемых пределов деформации. Точно так же могут выполняться испытания по управлению деформацией и переключаться на управление силой с помощью стабилизированных пиков силы как пределов. Когда присутствуют зависящие от времени воздействия, управление только пределами требуемой деформации может быть более неприемлемым. Непрерывное управление интересующим параметром может быть необходимо для получения желаемого ответа внутри цикла. Например, если сила управляется в пределах общей осевой деформации в этом режиме, совсем другой отклик материала будет предъявляться, чем если бы общая осевая деформация управлялась постоянно.</w:t>
      </w:r>
    </w:p>
    <w:p w:rsidR="00E5706C" w:rsidRPr="00E5706C" w:rsidRDefault="00E5706C" w:rsidP="00E5706C">
      <w:pPr>
        <w:autoSpaceDE w:val="0"/>
        <w:autoSpaceDN w:val="0"/>
        <w:adjustRightInd w:val="0"/>
        <w:ind w:firstLine="567"/>
        <w:rPr>
          <w:sz w:val="24"/>
        </w:rPr>
      </w:pPr>
      <w:r w:rsidRPr="00E5706C">
        <w:rPr>
          <w:sz w:val="24"/>
        </w:rPr>
        <w:t>8.3.2 Метод замкнутого контура. Машины для испытания на усталость сервоуправляемого типа замкнутого контура часто способны непрерывно управлять специальными переменными испытаний, такими как сила или перемещение путем соответствующего выбора сигналов обратной связи. Применение масштабных коэффициентов к этим сигналам тем самым позволяет непрерывно управлять напряжением или деформацией. Осевое напряжение может пересчитываться в масштабе непосредственно из сигнала преобразователя силы. Осевая деформация может пересчитываться в масштабе непосредственно из сигнала осевого экстензометра, при испытании единых калибровочных образцов. При испытании образцов в форме песочных часов, необходимо определить сигнал осевой деформации по сигналу диаметрального экстензометра, и сигнал силы с помощью компьютера (смотреть 6.9), если управление замкнутым контуром диаметральной деформации изменяется во время цикла отверждения (закалки) и размягчения. Дополнительные меры предосторожности должны соблюдаться при использовании времени удержания и в присутствии зависящих от времени неупругих деформаций. Например, удержание на диаметральной деформации позволит общей осевой деформации изменяться во время каждого цикла и не приведет к правильной информации о релаксации деформации.</w:t>
      </w:r>
    </w:p>
    <w:p w:rsidR="00E5706C" w:rsidRPr="00E5706C" w:rsidRDefault="00E5706C" w:rsidP="00E5706C">
      <w:pPr>
        <w:autoSpaceDE w:val="0"/>
        <w:autoSpaceDN w:val="0"/>
        <w:adjustRightInd w:val="0"/>
        <w:ind w:firstLine="567"/>
        <w:rPr>
          <w:sz w:val="24"/>
        </w:rPr>
      </w:pPr>
      <w:r w:rsidRPr="00E5706C">
        <w:rPr>
          <w:sz w:val="24"/>
        </w:rPr>
        <w:t>8.3.3 Другие методы управления. Машины для испытания на усталость, которые не обеспечивают непрерывного замкнутого контура управления силой образца или смещением образца, как правило, имеют возможность вводить ограничения на выбранную испытательную переменную. Однако они не управляют этой переменной на протяжении всего цикла усталости. Управление ограничением является частным случаем замкнутого цикла управления. Таким образом, сигналы силы и смещения могут обрабатываться способом, аналогичным приведенному в разделе 8.3.2, для определения пределов деформации. Нет необходимости использовать компьютер для управления пределами образцов в форме песочных часов, если периодические корректировки вносятся в амплитуду диаметральной деформации таким образом, чтобы поддерживать пределы постоянной осевой деформации. Эти корректировки необходимы для материалов, которые подвергаются значительному циклическому упрочнению и смягчению вследствие сопутствующих изменений в отношениях между осевой деформацией и индуцированной диаметральной деформацией. Дополнительные осложнения кривых сложной формы и зависимые от времени неупругие деформации значительно ограничивают приемлемость методов управления ограничениями. Если используется метод управления ограничением, необходимо контролировать изменение внутри цикла и между циклами интересующих параметров и, при необходимости, периодически вносить коррективы в испытательную машину для получения заданного отклика. Такие изменения следует регистрировать.</w:t>
      </w:r>
    </w:p>
    <w:p w:rsidR="004631F7" w:rsidRDefault="004631F7" w:rsidP="00E5706C">
      <w:pPr>
        <w:autoSpaceDE w:val="0"/>
        <w:autoSpaceDN w:val="0"/>
        <w:adjustRightInd w:val="0"/>
        <w:ind w:firstLine="567"/>
        <w:rPr>
          <w:sz w:val="24"/>
        </w:rPr>
      </w:pPr>
    </w:p>
    <w:p w:rsidR="004631F7" w:rsidRDefault="00E5706C" w:rsidP="004631F7">
      <w:pPr>
        <w:pStyle w:val="2"/>
      </w:pPr>
      <w:bookmarkStart w:id="28" w:name="_Toc49199862"/>
      <w:r w:rsidRPr="00E5706C">
        <w:lastRenderedPageBreak/>
        <w:t>Форма волны</w:t>
      </w:r>
      <w:bookmarkEnd w:id="28"/>
      <w:r w:rsidRPr="00E5706C">
        <w:t xml:space="preserve"> </w:t>
      </w:r>
    </w:p>
    <w:p w:rsidR="004631F7" w:rsidRDefault="004631F7" w:rsidP="00E5706C">
      <w:pPr>
        <w:autoSpaceDE w:val="0"/>
        <w:autoSpaceDN w:val="0"/>
        <w:adjustRightInd w:val="0"/>
        <w:ind w:firstLine="567"/>
        <w:rPr>
          <w:sz w:val="24"/>
        </w:rPr>
      </w:pPr>
    </w:p>
    <w:p w:rsidR="00E5706C" w:rsidRDefault="00E5706C" w:rsidP="00E5706C">
      <w:pPr>
        <w:autoSpaceDE w:val="0"/>
        <w:autoSpaceDN w:val="0"/>
        <w:adjustRightInd w:val="0"/>
        <w:ind w:firstLine="567"/>
        <w:rPr>
          <w:sz w:val="24"/>
        </w:rPr>
      </w:pPr>
      <w:r w:rsidRPr="00E5706C">
        <w:rPr>
          <w:sz w:val="24"/>
        </w:rPr>
        <w:t>Зависимость деформации (или напряжения) от времени должно быть одинаковой по всей программе испытаний, если целью испытания не является определение эффектов формы сигнала. В отсутствие особых требований к форме сигнала или ограничения оборудования, треугольная форма сигнала для непрерывных циклических испытаний и форма трапецеидального сигнала для испытаний с периодами удержания являются предпочтительными.</w:t>
      </w:r>
    </w:p>
    <w:p w:rsidR="004631F7" w:rsidRPr="00E5706C" w:rsidRDefault="004631F7" w:rsidP="00E5706C">
      <w:pPr>
        <w:autoSpaceDE w:val="0"/>
        <w:autoSpaceDN w:val="0"/>
        <w:adjustRightInd w:val="0"/>
        <w:ind w:firstLine="567"/>
        <w:rPr>
          <w:sz w:val="24"/>
        </w:rPr>
      </w:pPr>
    </w:p>
    <w:p w:rsidR="004631F7" w:rsidRDefault="00E5706C" w:rsidP="004631F7">
      <w:pPr>
        <w:pStyle w:val="2"/>
      </w:pPr>
      <w:bookmarkStart w:id="29" w:name="_Toc49199863"/>
      <w:r w:rsidRPr="00E5706C">
        <w:t>Скорость деформации и частота нагружения</w:t>
      </w:r>
      <w:bookmarkEnd w:id="29"/>
      <w:r w:rsidRPr="00E5706C">
        <w:t xml:space="preserve"> </w:t>
      </w:r>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Скорость деформации или частота циклов должна быть постоянной на протяжении каждого испытания, а также на время программы испытаний, если целью испытания не является специальное определение скорости деформации или частотных факторов, соответственно.</w:t>
      </w:r>
    </w:p>
    <w:p w:rsidR="00E5706C" w:rsidRPr="00E5706C" w:rsidRDefault="00E5706C" w:rsidP="00E5706C">
      <w:pPr>
        <w:autoSpaceDE w:val="0"/>
        <w:autoSpaceDN w:val="0"/>
        <w:adjustRightInd w:val="0"/>
        <w:ind w:firstLine="567"/>
        <w:rPr>
          <w:sz w:val="24"/>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Pr>
          <w:sz w:val="20"/>
          <w:szCs w:val="20"/>
        </w:rPr>
        <w:t xml:space="preserve"> – </w:t>
      </w:r>
      <w:r w:rsidR="00E5706C" w:rsidRPr="00E5706C">
        <w:rPr>
          <w:sz w:val="20"/>
          <w:szCs w:val="20"/>
        </w:rPr>
        <w:t>Наряду с тем, что испытания с постоянной скоростью деформации часто являются предпочтительными, испытание постоянной частоты может иметь большее практическое значение для анализа усталостных характеристик отдельных компонентов машины. С другой стороны, испытание постоянной скорости деформации может быть экспериментально более управляемым, чем испытания постоянной частоты, поскольку испытания на длительные малые деформации в прежнем режиме могут быть выполнены в более короткие сроки, чем испытания, проведенные в последнем режиме.</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8.5.1 Если нетреугольные формы сигнала исключают испытание постоянной скорости деформации из-за ограничений оборудования и временные ограничения исключают испытания постоянной частоты, доступны другие способы управления скоростью. Одной из принятых методик является сохранение постоянной средней скорости деформации (удвоенное произведение диапазона деформации и частоты) на протяжении каждого испытания и в течение программы испытаний. Еще одна приемлемая процедура, которая наиболее удобна при испытаниях под управлением предела пластической деформации, заключается в поддержке постоянной средней скорости пластической деформации.</w:t>
      </w:r>
    </w:p>
    <w:p w:rsidR="00E5706C" w:rsidRPr="00E5706C" w:rsidRDefault="00E5706C" w:rsidP="00E5706C">
      <w:pPr>
        <w:autoSpaceDE w:val="0"/>
        <w:autoSpaceDN w:val="0"/>
        <w:adjustRightInd w:val="0"/>
        <w:ind w:firstLine="567"/>
        <w:rPr>
          <w:sz w:val="24"/>
        </w:rPr>
      </w:pPr>
      <w:r w:rsidRPr="00E5706C">
        <w:rPr>
          <w:sz w:val="24"/>
        </w:rPr>
        <w:t xml:space="preserve">8.5.2 Выбранный диапазон скоростей или частот деформации должен быть достаточно низким, чтобы исключить нагрев образца с превышением </w:t>
      </w:r>
      <w:r w:rsidR="00131463">
        <w:rPr>
          <w:sz w:val="24"/>
        </w:rPr>
        <w:t>2 °C (3,6 °F)</w:t>
      </w:r>
      <w:r w:rsidRPr="00E5706C">
        <w:rPr>
          <w:sz w:val="24"/>
        </w:rPr>
        <w:t>. При использовании сервоуправляемой испытательной машины, следует провести сравнение программы и сигналов обратной связи, чтобы убедиться, что выбранные скорости или частоты находятся и остаются в пределах возможностей системы и требований к точности. Частотная характеристика экстензометров (в зависимости от их конструкции) часто является ограничивающим фактором в системе.</w:t>
      </w:r>
    </w:p>
    <w:p w:rsidR="00E5706C" w:rsidRPr="00E5706C" w:rsidRDefault="00E5706C" w:rsidP="00E5706C">
      <w:pPr>
        <w:autoSpaceDE w:val="0"/>
        <w:autoSpaceDN w:val="0"/>
        <w:adjustRightInd w:val="0"/>
        <w:ind w:firstLine="567"/>
        <w:rPr>
          <w:sz w:val="24"/>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Pr>
          <w:sz w:val="20"/>
          <w:szCs w:val="20"/>
        </w:rPr>
        <w:t xml:space="preserve"> – </w:t>
      </w:r>
      <w:r w:rsidR="00E5706C" w:rsidRPr="00E5706C">
        <w:rPr>
          <w:sz w:val="20"/>
          <w:szCs w:val="20"/>
        </w:rPr>
        <w:t>Несмотря на необходимость постоянства скорости, скорость испытания может быть уменьшена на короткое время для обеспечения периодической записи, если это не меняет поведения образца. Измененная реакция на напряжение-деформацию может ожидаться, если скорость испытания снижается, когда присутствует зависящая от времени деформация. Кроме того, следует учитывать возможный эффект от периодического снижения нормы на срок службы образца.</w:t>
      </w:r>
    </w:p>
    <w:p w:rsidR="00E5706C" w:rsidRPr="00E5706C" w:rsidRDefault="00E5706C" w:rsidP="00E5706C">
      <w:pPr>
        <w:autoSpaceDE w:val="0"/>
        <w:autoSpaceDN w:val="0"/>
        <w:adjustRightInd w:val="0"/>
        <w:ind w:firstLine="567"/>
        <w:rPr>
          <w:sz w:val="24"/>
        </w:rPr>
      </w:pPr>
    </w:p>
    <w:p w:rsidR="00E5706C" w:rsidRDefault="00E5706C" w:rsidP="004631F7">
      <w:pPr>
        <w:pStyle w:val="2"/>
      </w:pPr>
      <w:bookmarkStart w:id="30" w:name="_Toc49199864"/>
      <w:r w:rsidRPr="00E5706C">
        <w:t>Начало испытаний</w:t>
      </w:r>
      <w:bookmarkEnd w:id="30"/>
    </w:p>
    <w:p w:rsidR="004631F7" w:rsidRPr="00E5706C"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 xml:space="preserve">8.6.1 Необходимо начинать все испытания в одном направлении начальной деформации, предела прочности при растяжении или сжатии, если целью испытания не является изучение воздействия начальной загрузки. Для некоторых материалов приемлемо постепенно и непрерывно увеличивать амплитуду деформации в период не </w:t>
      </w:r>
      <w:r w:rsidRPr="00E5706C">
        <w:rPr>
          <w:sz w:val="24"/>
        </w:rPr>
        <w:lastRenderedPageBreak/>
        <w:t>более примерно 20 циклов или 2</w:t>
      </w:r>
      <w:r w:rsidR="00131463">
        <w:rPr>
          <w:sz w:val="24"/>
        </w:rPr>
        <w:t xml:space="preserve"> </w:t>
      </w:r>
      <w:r w:rsidRPr="00E5706C">
        <w:rPr>
          <w:sz w:val="24"/>
        </w:rPr>
        <w:t>% предполагаемой долговечности (в зависимости от того, что меньше). Следует проявлять осторожность при выборе целевой деформации для начального цикла, чтобы избежать перерегулирования при сведении к минимуму количества циклов, чтобы получить требуемые пределы деформации. В зависимости от материала, температуры, диапазона деформации, диапазона нагрузки и динамического отклика испытательных систем, максимальная деформация начального цикла может варьироваться. Если происходит превышение, пределы управления не должны регулироваться по направлению вниз.</w:t>
      </w:r>
    </w:p>
    <w:p w:rsidR="00E5706C" w:rsidRPr="00E5706C" w:rsidRDefault="00E5706C" w:rsidP="00E5706C">
      <w:pPr>
        <w:autoSpaceDE w:val="0"/>
        <w:autoSpaceDN w:val="0"/>
        <w:adjustRightInd w:val="0"/>
        <w:ind w:firstLine="567"/>
        <w:rPr>
          <w:sz w:val="24"/>
        </w:rPr>
      </w:pPr>
      <w:r w:rsidRPr="00E5706C">
        <w:rPr>
          <w:sz w:val="24"/>
        </w:rPr>
        <w:t>8.6.2 При обратном циклическом испытании тонколистных образцов, целесообразно всегда начинать с растяжения, особенно катушечных изделий из материалов, в которых возникает естественная неплоскостность. В других материалах, таких как изделия из плоских листов, начала действий натяжения или сжатия соответствуют требованиям.</w:t>
      </w:r>
    </w:p>
    <w:p w:rsidR="004631F7" w:rsidRDefault="004631F7" w:rsidP="00E5706C">
      <w:pPr>
        <w:autoSpaceDE w:val="0"/>
        <w:autoSpaceDN w:val="0"/>
        <w:adjustRightInd w:val="0"/>
        <w:ind w:firstLine="567"/>
        <w:rPr>
          <w:sz w:val="24"/>
        </w:rPr>
      </w:pPr>
    </w:p>
    <w:p w:rsidR="004631F7" w:rsidRDefault="00E5706C" w:rsidP="004631F7">
      <w:pPr>
        <w:pStyle w:val="2"/>
      </w:pPr>
      <w:bookmarkStart w:id="31" w:name="_Toc49199865"/>
      <w:r w:rsidRPr="00E5706C">
        <w:t>Количество образцов</w:t>
      </w:r>
      <w:bookmarkEnd w:id="31"/>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Предполагается использовать, по меньшей мере, десять образцов для создания кривой долговечности усталостной деформации. Также предполагается, что методические рекомендации по пов</w:t>
      </w:r>
      <w:r w:rsidR="00AF730B">
        <w:rPr>
          <w:sz w:val="24"/>
        </w:rPr>
        <w:t xml:space="preserve">торяемости приведены в STP 588 </w:t>
      </w:r>
      <w:r w:rsidR="00AF730B" w:rsidRPr="00AF730B">
        <w:rPr>
          <w:sz w:val="24"/>
        </w:rPr>
        <w:t>[</w:t>
      </w:r>
      <w:r w:rsidRPr="00E5706C">
        <w:rPr>
          <w:sz w:val="24"/>
        </w:rPr>
        <w:t>5</w:t>
      </w:r>
      <w:r w:rsidR="00AF730B" w:rsidRPr="00AF730B">
        <w:rPr>
          <w:sz w:val="24"/>
        </w:rPr>
        <w:t>]</w:t>
      </w:r>
      <w:r w:rsidRPr="00E5706C">
        <w:rPr>
          <w:sz w:val="24"/>
        </w:rPr>
        <w:t xml:space="preserve">, особенно если планируется последующий статистический анализ. Также указывается ссылка на </w:t>
      </w:r>
      <w:r w:rsidR="004631F7">
        <w:rPr>
          <w:sz w:val="24"/>
          <w:lang w:val="en-US"/>
        </w:rPr>
        <w:t>ASTM</w:t>
      </w:r>
      <w:r w:rsidRPr="00E5706C">
        <w:rPr>
          <w:sz w:val="24"/>
        </w:rPr>
        <w:t xml:space="preserve"> E739.</w:t>
      </w:r>
    </w:p>
    <w:p w:rsidR="004631F7" w:rsidRDefault="004631F7" w:rsidP="00E5706C">
      <w:pPr>
        <w:autoSpaceDE w:val="0"/>
        <w:autoSpaceDN w:val="0"/>
        <w:adjustRightInd w:val="0"/>
        <w:ind w:firstLine="567"/>
        <w:rPr>
          <w:sz w:val="24"/>
        </w:rPr>
      </w:pPr>
    </w:p>
    <w:p w:rsidR="004631F7" w:rsidRDefault="00E5706C" w:rsidP="004631F7">
      <w:pPr>
        <w:pStyle w:val="2"/>
      </w:pPr>
      <w:bookmarkStart w:id="32" w:name="_Toc49199866"/>
      <w:r w:rsidRPr="00E5706C">
        <w:t>Запись</w:t>
      </w:r>
      <w:bookmarkEnd w:id="32"/>
      <w:r w:rsidRPr="00E5706C">
        <w:t xml:space="preserve"> </w:t>
      </w:r>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 xml:space="preserve">Если поисковые системы компьютеризированных данных не применяются постоянно и удобнее записывать в логарифмических приращениях срок службы до усталостного разрушения (то есть 1, 2, 5, 10, 20, 50, ...), следует записать начальную серию петель гистерезиса осевого напряжения (или силы) в зависимости от общей или пластической осевой деформации (в зависимости от общей или пластической диаметральной деформации, если сигнал осевой деформации не доступен). Следует записывать петли гистерезиса таким образом, с последовательно увеличивающимися приращениями количества циклов. Для испытаний из 100 циклов или более, требуется, по меньшей мере, десять дополнительных петель гистерезиса. </w:t>
      </w:r>
    </w:p>
    <w:p w:rsidR="00E5706C" w:rsidRPr="00E5706C" w:rsidRDefault="00E5706C" w:rsidP="00E5706C">
      <w:pPr>
        <w:autoSpaceDE w:val="0"/>
        <w:autoSpaceDN w:val="0"/>
        <w:adjustRightInd w:val="0"/>
        <w:ind w:firstLine="567"/>
        <w:rPr>
          <w:sz w:val="24"/>
        </w:rPr>
      </w:pPr>
      <w:r w:rsidRPr="00E5706C">
        <w:rPr>
          <w:sz w:val="24"/>
        </w:rPr>
        <w:t>По-возможности, необходимо постоянно записывать зависимые переменные (например, осевое напряжение и пластическую осевую деформацию в испытании по управлению общей осевой деформации) как функцию времени.</w:t>
      </w:r>
    </w:p>
    <w:p w:rsidR="00E5706C" w:rsidRPr="00E5706C" w:rsidRDefault="00E5706C" w:rsidP="00E5706C">
      <w:pPr>
        <w:autoSpaceDE w:val="0"/>
        <w:autoSpaceDN w:val="0"/>
        <w:adjustRightInd w:val="0"/>
        <w:ind w:firstLine="567"/>
        <w:rPr>
          <w:sz w:val="20"/>
          <w:szCs w:val="20"/>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sidRPr="004631F7">
        <w:rPr>
          <w:sz w:val="20"/>
          <w:szCs w:val="20"/>
        </w:rPr>
        <w:t xml:space="preserve"> </w:t>
      </w:r>
      <w:r w:rsidR="004631F7">
        <w:rPr>
          <w:sz w:val="20"/>
          <w:szCs w:val="20"/>
        </w:rPr>
        <w:t>–</w:t>
      </w:r>
      <w:r w:rsidR="004631F7" w:rsidRPr="004631F7">
        <w:rPr>
          <w:sz w:val="20"/>
          <w:szCs w:val="20"/>
        </w:rPr>
        <w:t xml:space="preserve"> </w:t>
      </w:r>
      <w:r w:rsidR="00E5706C" w:rsidRPr="00E5706C">
        <w:rPr>
          <w:sz w:val="20"/>
          <w:szCs w:val="20"/>
        </w:rPr>
        <w:t>Если непрерывная запись нецелесообразна из-за длительных испытаний или ограниченной доступности записывающих устройств, записи с перерывами или альтернативная выборка зарегистрированных переменных является приемлемым.</w:t>
      </w:r>
    </w:p>
    <w:p w:rsidR="00E5706C" w:rsidRPr="00E5706C" w:rsidRDefault="00E5706C" w:rsidP="00E5706C">
      <w:pPr>
        <w:autoSpaceDE w:val="0"/>
        <w:autoSpaceDN w:val="0"/>
        <w:adjustRightInd w:val="0"/>
        <w:ind w:firstLine="567"/>
        <w:rPr>
          <w:sz w:val="24"/>
        </w:rPr>
      </w:pPr>
    </w:p>
    <w:p w:rsidR="004631F7" w:rsidRDefault="00E5706C" w:rsidP="004631F7">
      <w:pPr>
        <w:pStyle w:val="2"/>
      </w:pPr>
      <w:bookmarkStart w:id="33" w:name="_Toc49199867"/>
      <w:r w:rsidRPr="00E5706C">
        <w:t>Определение отказа</w:t>
      </w:r>
      <w:bookmarkEnd w:id="33"/>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 xml:space="preserve">Определение отказа может варьироваться в зависимости от конечного использования информации о сроке службы до усталостного разрушения (см. Примечание 25). Допустимые альтернативы следующие: </w:t>
      </w:r>
    </w:p>
    <w:p w:rsidR="00E5706C" w:rsidRPr="00E5706C" w:rsidRDefault="00E5706C" w:rsidP="00E5706C">
      <w:pPr>
        <w:autoSpaceDE w:val="0"/>
        <w:autoSpaceDN w:val="0"/>
        <w:adjustRightInd w:val="0"/>
        <w:ind w:firstLine="567"/>
        <w:rPr>
          <w:sz w:val="24"/>
        </w:rPr>
      </w:pPr>
      <w:r w:rsidRPr="00E5706C">
        <w:rPr>
          <w:sz w:val="24"/>
        </w:rPr>
        <w:t>8.9.1 Разделение. Полное отделение или разру</w:t>
      </w:r>
      <w:r w:rsidR="0046191E">
        <w:rPr>
          <w:sz w:val="24"/>
        </w:rPr>
        <w:t xml:space="preserve">шение образца на две части в </w:t>
      </w:r>
      <w:r w:rsidRPr="00E5706C">
        <w:rPr>
          <w:sz w:val="24"/>
        </w:rPr>
        <w:t xml:space="preserve"> некотором месте в постоянном сечении однородного</w:t>
      </w:r>
      <w:r w:rsidR="0046191E">
        <w:rPr>
          <w:sz w:val="24"/>
        </w:rPr>
        <w:t xml:space="preserve"> калибровочного образца или </w:t>
      </w:r>
      <w:r w:rsidRPr="00E5706C">
        <w:rPr>
          <w:sz w:val="24"/>
        </w:rPr>
        <w:t>окружение минимального диаметра в образце в форме песочных часов. Все местоположения отказа должны быть зарегистрированы.</w:t>
      </w:r>
    </w:p>
    <w:p w:rsidR="00E5706C" w:rsidRPr="00E5706C" w:rsidRDefault="00E5706C" w:rsidP="00E5706C">
      <w:pPr>
        <w:autoSpaceDE w:val="0"/>
        <w:autoSpaceDN w:val="0"/>
        <w:adjustRightInd w:val="0"/>
        <w:ind w:firstLine="567"/>
        <w:rPr>
          <w:sz w:val="20"/>
          <w:szCs w:val="20"/>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sidRPr="004631F7">
        <w:rPr>
          <w:sz w:val="20"/>
          <w:szCs w:val="20"/>
        </w:rPr>
        <w:t xml:space="preserve"> </w:t>
      </w:r>
      <w:r w:rsidR="004631F7">
        <w:rPr>
          <w:sz w:val="20"/>
          <w:szCs w:val="20"/>
        </w:rPr>
        <w:t>–</w:t>
      </w:r>
      <w:r w:rsidR="004631F7" w:rsidRPr="004631F7">
        <w:rPr>
          <w:sz w:val="20"/>
          <w:szCs w:val="20"/>
        </w:rPr>
        <w:t xml:space="preserve"> </w:t>
      </w:r>
      <w:r w:rsidR="00E5706C" w:rsidRPr="00E5706C">
        <w:rPr>
          <w:sz w:val="20"/>
          <w:szCs w:val="20"/>
        </w:rPr>
        <w:t xml:space="preserve">Анализ после отказов должен выполняться для раскрытия каких-либо необычных причин отказа. Сообщение о фактическом местоположении отказа важно. Включения, пустоты, дефекты и </w:t>
      </w:r>
      <w:r w:rsidR="00E5706C" w:rsidRPr="00E5706C">
        <w:rPr>
          <w:sz w:val="20"/>
          <w:szCs w:val="20"/>
        </w:rPr>
        <w:lastRenderedPageBreak/>
        <w:t>т.д., которые не являются характерными для сыпучего материала или его применения может представлять недействительным определение срока службы усталостной долговечности (см. 8.11.3). Также постоянные отказы в одном местоположении позиции могут сигнализировать о проблемах выравнивания или об отказах «лезвия ножа», вызванных креплением экстензометра.</w:t>
      </w:r>
    </w:p>
    <w:p w:rsidR="00E5706C" w:rsidRPr="00E5706C" w:rsidRDefault="00E5706C" w:rsidP="00E5706C">
      <w:pPr>
        <w:autoSpaceDE w:val="0"/>
        <w:autoSpaceDN w:val="0"/>
        <w:adjustRightInd w:val="0"/>
        <w:ind w:firstLine="567"/>
        <w:rPr>
          <w:sz w:val="24"/>
        </w:rPr>
      </w:pPr>
    </w:p>
    <w:p w:rsidR="00E5706C" w:rsidRDefault="00E5706C" w:rsidP="00E5706C">
      <w:pPr>
        <w:autoSpaceDE w:val="0"/>
        <w:autoSpaceDN w:val="0"/>
        <w:adjustRightInd w:val="0"/>
        <w:ind w:firstLine="567"/>
        <w:rPr>
          <w:sz w:val="24"/>
        </w:rPr>
      </w:pPr>
      <w:r w:rsidRPr="00E5706C">
        <w:rPr>
          <w:sz w:val="24"/>
        </w:rPr>
        <w:t>8.9.2 Метод модуля. Для любого указанного числа циклов N во время испытания модуль разгрузки, следующий после пикового растягивающего напряжения, определяется как ENT и модуль нагрузки после пикового напряжения при сжатии составляет ENC (смотреть рисунок 8). Отказ определяется, когда соотношение:</w:t>
      </w:r>
    </w:p>
    <w:p w:rsidR="00131463" w:rsidRPr="00E5706C" w:rsidRDefault="00131463" w:rsidP="00E5706C">
      <w:pPr>
        <w:autoSpaceDE w:val="0"/>
        <w:autoSpaceDN w:val="0"/>
        <w:adjustRightInd w:val="0"/>
        <w:ind w:firstLine="567"/>
        <w:rPr>
          <w:sz w:val="24"/>
        </w:rPr>
      </w:pPr>
    </w:p>
    <w:p w:rsidR="00E5706C" w:rsidRPr="00E5706C" w:rsidRDefault="00C576E3" w:rsidP="00C576E3">
      <w:pPr>
        <w:autoSpaceDE w:val="0"/>
        <w:autoSpaceDN w:val="0"/>
        <w:adjustRightInd w:val="0"/>
        <w:ind w:firstLine="567"/>
        <w:jc w:val="right"/>
        <w:rPr>
          <w:sz w:val="24"/>
        </w:rPr>
      </w:pPr>
      <w:r>
        <w:rPr>
          <w:sz w:val="24"/>
        </w:rPr>
        <w:t xml:space="preserve">QN = ENT / ENC </w:t>
      </w:r>
      <w:r w:rsidR="00E5706C" w:rsidRPr="00E5706C">
        <w:rPr>
          <w:sz w:val="24"/>
        </w:rPr>
        <w:tab/>
      </w:r>
      <w:r w:rsidR="00E5706C" w:rsidRPr="00E5706C">
        <w:rPr>
          <w:sz w:val="24"/>
        </w:rPr>
        <w:tab/>
      </w:r>
      <w:r w:rsidR="00E5706C" w:rsidRPr="00E5706C">
        <w:rPr>
          <w:sz w:val="24"/>
        </w:rPr>
        <w:tab/>
      </w:r>
      <w:r w:rsidR="00E5706C" w:rsidRPr="00E5706C">
        <w:rPr>
          <w:sz w:val="24"/>
        </w:rPr>
        <w:tab/>
      </w:r>
      <w:r w:rsidR="00E5706C" w:rsidRPr="00E5706C">
        <w:rPr>
          <w:sz w:val="24"/>
        </w:rPr>
        <w:tab/>
        <w:t>(7)</w:t>
      </w:r>
    </w:p>
    <w:p w:rsidR="00E5706C" w:rsidRPr="00E5706C" w:rsidRDefault="00E5706C" w:rsidP="00E5706C">
      <w:pPr>
        <w:autoSpaceDE w:val="0"/>
        <w:autoSpaceDN w:val="0"/>
        <w:adjustRightInd w:val="0"/>
        <w:ind w:firstLine="567"/>
        <w:rPr>
          <w:sz w:val="24"/>
        </w:rPr>
      </w:pPr>
    </w:p>
    <w:p w:rsidR="00E5706C" w:rsidRPr="00E5706C" w:rsidRDefault="00E5706C" w:rsidP="0046191E">
      <w:pPr>
        <w:autoSpaceDE w:val="0"/>
        <w:autoSpaceDN w:val="0"/>
        <w:adjustRightInd w:val="0"/>
        <w:rPr>
          <w:sz w:val="24"/>
        </w:rPr>
      </w:pPr>
      <w:r w:rsidRPr="00E5706C">
        <w:rPr>
          <w:sz w:val="24"/>
        </w:rPr>
        <w:t>достигает половины значения Q для первого цикла (смотреть рисунок 8).</w:t>
      </w:r>
    </w:p>
    <w:p w:rsidR="00E5706C" w:rsidRPr="00E5706C" w:rsidRDefault="00E5706C" w:rsidP="00E5706C">
      <w:pPr>
        <w:autoSpaceDE w:val="0"/>
        <w:autoSpaceDN w:val="0"/>
        <w:adjustRightInd w:val="0"/>
        <w:ind w:firstLine="567"/>
        <w:rPr>
          <w:sz w:val="24"/>
        </w:rPr>
      </w:pPr>
    </w:p>
    <w:p w:rsidR="00E5706C" w:rsidRPr="00E5706C" w:rsidRDefault="00C576E3" w:rsidP="00C576E3">
      <w:pPr>
        <w:autoSpaceDE w:val="0"/>
        <w:autoSpaceDN w:val="0"/>
        <w:adjustRightInd w:val="0"/>
        <w:ind w:firstLine="567"/>
        <w:jc w:val="right"/>
        <w:rPr>
          <w:sz w:val="24"/>
        </w:rPr>
      </w:pPr>
      <w:r>
        <w:rPr>
          <w:sz w:val="24"/>
        </w:rPr>
        <w:t xml:space="preserve">QNf = 0,5 Q1 </w:t>
      </w:r>
      <w:r w:rsidRPr="00BB387B">
        <w:rPr>
          <w:sz w:val="24"/>
        </w:rPr>
        <w:t xml:space="preserve">    </w:t>
      </w:r>
      <w:r>
        <w:rPr>
          <w:sz w:val="24"/>
        </w:rPr>
        <w:tab/>
      </w:r>
      <w:r>
        <w:rPr>
          <w:sz w:val="24"/>
        </w:rPr>
        <w:tab/>
      </w:r>
      <w:r>
        <w:rPr>
          <w:sz w:val="24"/>
        </w:rPr>
        <w:tab/>
      </w:r>
      <w:r>
        <w:rPr>
          <w:sz w:val="24"/>
        </w:rPr>
        <w:tab/>
      </w:r>
      <w:r w:rsidRPr="00BB387B">
        <w:rPr>
          <w:sz w:val="24"/>
        </w:rPr>
        <w:t xml:space="preserve">           </w:t>
      </w:r>
      <w:r w:rsidR="00E5706C" w:rsidRPr="00E5706C">
        <w:rPr>
          <w:sz w:val="24"/>
        </w:rPr>
        <w:tab/>
        <w:t>(8)</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Количество циклов, где это происходит, обозначается как число циклов до отказа, Nf. Однако, если полное разделение происходит в первую очередь, как в 8.9.1, долговечность равна Nf.</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jc w:val="center"/>
        <w:rPr>
          <w:sz w:val="24"/>
        </w:rPr>
      </w:pPr>
      <w:r w:rsidRPr="00E5706C">
        <w:rPr>
          <w:noProof/>
          <w:sz w:val="24"/>
        </w:rPr>
        <w:drawing>
          <wp:inline distT="0" distB="0" distL="0" distR="0">
            <wp:extent cx="6115050" cy="4533900"/>
            <wp:effectExtent l="19050" t="0" r="0" b="0"/>
            <wp:docPr id="7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44" cstate="print"/>
                    <a:srcRect/>
                    <a:stretch>
                      <a:fillRect/>
                    </a:stretch>
                  </pic:blipFill>
                  <pic:spPr bwMode="auto">
                    <a:xfrm>
                      <a:off x="0" y="0"/>
                      <a:ext cx="6115050" cy="4533900"/>
                    </a:xfrm>
                    <a:prstGeom prst="rect">
                      <a:avLst/>
                    </a:prstGeom>
                    <a:noFill/>
                    <a:ln w="9525">
                      <a:noFill/>
                      <a:miter lim="800000"/>
                      <a:headEnd/>
                      <a:tailEnd/>
                    </a:ln>
                  </pic:spPr>
                </pic:pic>
              </a:graphicData>
            </a:graphic>
          </wp:inline>
        </w:drawing>
      </w:r>
    </w:p>
    <w:p w:rsidR="00E5706C" w:rsidRPr="00E5706C" w:rsidRDefault="00E5706C" w:rsidP="00E5706C">
      <w:pPr>
        <w:autoSpaceDE w:val="0"/>
        <w:autoSpaceDN w:val="0"/>
        <w:adjustRightInd w:val="0"/>
        <w:ind w:firstLine="567"/>
        <w:jc w:val="center"/>
        <w:rPr>
          <w:b/>
          <w:sz w:val="24"/>
        </w:rPr>
      </w:pPr>
      <w:r w:rsidRPr="00E5706C">
        <w:rPr>
          <w:b/>
          <w:sz w:val="24"/>
        </w:rPr>
        <w:t>Рисунок 8</w:t>
      </w:r>
      <w:r w:rsidR="000E118E">
        <w:rPr>
          <w:b/>
          <w:sz w:val="24"/>
        </w:rPr>
        <w:t xml:space="preserve"> </w:t>
      </w:r>
      <w:r w:rsidR="000E118E" w:rsidRPr="000E118E">
        <w:t>–</w:t>
      </w:r>
      <w:r w:rsidR="000E118E" w:rsidRPr="000E118E">
        <w:rPr>
          <w:b/>
          <w:sz w:val="24"/>
        </w:rPr>
        <w:t xml:space="preserve"> </w:t>
      </w:r>
      <w:r w:rsidRPr="00E5706C">
        <w:rPr>
          <w:b/>
          <w:sz w:val="24"/>
        </w:rPr>
        <w:t xml:space="preserve"> Определения модуля растягивающего усилия и жесткости при сжатии для определения отказа</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lastRenderedPageBreak/>
        <w:t>8.9.3 Микротрещина. Существование поверхностных микротрещин (например, наблюдаемые оптически или с помощью копий), которые больше, чем предварительно выбранный размер, соответствующий целям испытания.</w:t>
      </w:r>
    </w:p>
    <w:p w:rsidR="00E5706C" w:rsidRDefault="00E5706C" w:rsidP="00E5706C">
      <w:pPr>
        <w:autoSpaceDE w:val="0"/>
        <w:autoSpaceDN w:val="0"/>
        <w:adjustRightInd w:val="0"/>
        <w:ind w:firstLine="567"/>
        <w:rPr>
          <w:sz w:val="24"/>
        </w:rPr>
      </w:pPr>
      <w:r w:rsidRPr="00E5706C">
        <w:rPr>
          <w:sz w:val="24"/>
        </w:rPr>
        <w:t>8.9.4 Падение силы (напряжения). Допустимо определять отказ способом, связанным со способностью выдерживать растягивающую силу (напряжение). Отказ часто определяется как точка, в которой максимальная сила (напряжение) или модуль упругости (измеряется при разгрузке от пикового растягивающего напряжения) уменьшается примерно на 50</w:t>
      </w:r>
      <w:r>
        <w:rPr>
          <w:sz w:val="24"/>
        </w:rPr>
        <w:t xml:space="preserve"> </w:t>
      </w:r>
      <w:r w:rsidRPr="00E5706C">
        <w:rPr>
          <w:sz w:val="24"/>
        </w:rPr>
        <w:t>% из-за наличия трещины или трещин. Точный метод и процентное падение должно быть задокументировано.</w:t>
      </w:r>
    </w:p>
    <w:p w:rsidR="004631F7" w:rsidRPr="00E5706C" w:rsidRDefault="004631F7" w:rsidP="00E5706C">
      <w:pPr>
        <w:autoSpaceDE w:val="0"/>
        <w:autoSpaceDN w:val="0"/>
        <w:adjustRightInd w:val="0"/>
        <w:ind w:firstLine="567"/>
        <w:rPr>
          <w:sz w:val="24"/>
        </w:rPr>
      </w:pPr>
    </w:p>
    <w:p w:rsidR="004631F7" w:rsidRDefault="00E5706C" w:rsidP="004631F7">
      <w:pPr>
        <w:pStyle w:val="2"/>
      </w:pPr>
      <w:bookmarkStart w:id="34" w:name="_Toc49199868"/>
      <w:r w:rsidRPr="00E5706C">
        <w:t>Продолжительность испытания</w:t>
      </w:r>
      <w:bookmarkEnd w:id="34"/>
      <w:r w:rsidRPr="00E5706C">
        <w:t xml:space="preserve"> </w:t>
      </w:r>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Проводить испытания, по меньшей мере, до отказа и предпочтительно до разлома, когда требования диктуют и экономика позволяет. Записать общее количество накопленных циклов до отказа (и разрушения) с помощью счетчика циклов и проверки по мере пройденного времени.</w:t>
      </w:r>
    </w:p>
    <w:p w:rsidR="004631F7" w:rsidRDefault="004631F7" w:rsidP="00E5706C">
      <w:pPr>
        <w:autoSpaceDE w:val="0"/>
        <w:autoSpaceDN w:val="0"/>
        <w:adjustRightInd w:val="0"/>
        <w:ind w:firstLine="567"/>
        <w:rPr>
          <w:sz w:val="24"/>
        </w:rPr>
      </w:pPr>
    </w:p>
    <w:p w:rsidR="004631F7" w:rsidRDefault="00E5706C" w:rsidP="004631F7">
      <w:pPr>
        <w:pStyle w:val="2"/>
      </w:pPr>
      <w:bookmarkStart w:id="35" w:name="_Toc49199869"/>
      <w:r w:rsidRPr="00E5706C">
        <w:t>Анализ данных</w:t>
      </w:r>
      <w:bookmarkEnd w:id="35"/>
      <w:r w:rsidRPr="00E5706C">
        <w:t xml:space="preserve"> </w:t>
      </w:r>
    </w:p>
    <w:p w:rsidR="004631F7" w:rsidRDefault="004631F7"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Хотя целью настоящего метода испытаний не является указание методов анализа данных, следующий пример представляет общую методику, используемую, когда деформации, зависимые от времени, незначительны.</w:t>
      </w:r>
    </w:p>
    <w:p w:rsidR="00E5706C" w:rsidRPr="00E5706C" w:rsidRDefault="00E5706C" w:rsidP="00E5706C">
      <w:pPr>
        <w:autoSpaceDE w:val="0"/>
        <w:autoSpaceDN w:val="0"/>
        <w:adjustRightInd w:val="0"/>
        <w:ind w:firstLine="567"/>
        <w:rPr>
          <w:sz w:val="24"/>
        </w:rPr>
      </w:pPr>
      <w:r w:rsidRPr="00E5706C">
        <w:rPr>
          <w:sz w:val="24"/>
        </w:rPr>
        <w:t>8.11.1 Определение кривой циклической деформации в зависимости от напряжения. Построить кривую циклической деформации в зависимости от напряжения из парных значений амплитуды напряжения и амплитуды деформации, как правило, на материале половины расчётного срока службы. По возможности, предположить упрощенное математическое выражение для соотношения циклической деформац</w:t>
      </w:r>
      <w:r w:rsidR="00AF730B">
        <w:rPr>
          <w:sz w:val="24"/>
        </w:rPr>
        <w:t xml:space="preserve">ии в зависимости от напряжения </w:t>
      </w:r>
      <w:r w:rsidR="00AF730B" w:rsidRPr="00AF730B">
        <w:rPr>
          <w:sz w:val="24"/>
        </w:rPr>
        <w:t>[</w:t>
      </w:r>
      <w:r w:rsidRPr="00E5706C">
        <w:rPr>
          <w:sz w:val="24"/>
        </w:rPr>
        <w:t>6</w:t>
      </w:r>
      <w:r w:rsidR="00AF730B" w:rsidRPr="00AF730B">
        <w:rPr>
          <w:sz w:val="24"/>
        </w:rPr>
        <w:t>]</w:t>
      </w:r>
      <w:r w:rsidRPr="00E5706C">
        <w:rPr>
          <w:sz w:val="24"/>
        </w:rPr>
        <w:t>.</w:t>
      </w:r>
    </w:p>
    <w:p w:rsidR="00E5706C" w:rsidRPr="00E5706C" w:rsidRDefault="00E5706C" w:rsidP="00E5706C">
      <w:pPr>
        <w:autoSpaceDE w:val="0"/>
        <w:autoSpaceDN w:val="0"/>
        <w:adjustRightInd w:val="0"/>
        <w:ind w:firstLine="567"/>
        <w:rPr>
          <w:sz w:val="24"/>
        </w:rPr>
      </w:pPr>
    </w:p>
    <w:p w:rsidR="00E5706C" w:rsidRPr="00E5706C" w:rsidRDefault="00AB565D" w:rsidP="00E5706C">
      <w:pPr>
        <w:autoSpaceDE w:val="0"/>
        <w:autoSpaceDN w:val="0"/>
        <w:adjustRightInd w:val="0"/>
        <w:ind w:firstLine="567"/>
        <w:rPr>
          <w:sz w:val="20"/>
          <w:szCs w:val="20"/>
        </w:rPr>
      </w:pPr>
      <w:r w:rsidRPr="00E5706C">
        <w:rPr>
          <w:sz w:val="20"/>
          <w:szCs w:val="20"/>
        </w:rPr>
        <w:t>Примечание</w:t>
      </w:r>
      <w:r w:rsidR="004631F7" w:rsidRPr="004631F7">
        <w:rPr>
          <w:sz w:val="20"/>
          <w:szCs w:val="20"/>
        </w:rPr>
        <w:t xml:space="preserve"> – </w:t>
      </w:r>
      <w:r w:rsidR="00E5706C" w:rsidRPr="00E5706C">
        <w:rPr>
          <w:sz w:val="20"/>
          <w:szCs w:val="20"/>
        </w:rPr>
        <w:t>См</w:t>
      </w:r>
      <w:r w:rsidR="004631F7" w:rsidRPr="004631F7">
        <w:rPr>
          <w:sz w:val="20"/>
          <w:szCs w:val="20"/>
        </w:rPr>
        <w:t>.</w:t>
      </w:r>
      <w:r w:rsidR="00E5706C" w:rsidRPr="00E5706C">
        <w:rPr>
          <w:sz w:val="20"/>
          <w:szCs w:val="20"/>
        </w:rPr>
        <w:t xml:space="preserve"> выражения в </w:t>
      </w:r>
      <w:r w:rsidR="004631F7" w:rsidRPr="00E5706C">
        <w:rPr>
          <w:sz w:val="20"/>
          <w:szCs w:val="20"/>
        </w:rPr>
        <w:t xml:space="preserve">приложении </w:t>
      </w:r>
      <w:r w:rsidR="00E5706C" w:rsidRPr="00E5706C">
        <w:rPr>
          <w:sz w:val="20"/>
          <w:szCs w:val="20"/>
        </w:rPr>
        <w:t>X1.</w:t>
      </w:r>
    </w:p>
    <w:p w:rsidR="00E5706C" w:rsidRPr="00E5706C" w:rsidRDefault="00E5706C" w:rsidP="00E5706C">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8.11.2 Определение отношения деформации к долговечности. Построить кривую отношения деформации к долговечности из парных значений полной деформации по сравнению с долговечностью или пластической деформации по сравнению с долговечностью и упругой деформации по сравнению с долговечностью. По возможности, предположить упрощенную математическую зависимость. В программе испытаний на длительный срок службы до усталостного разрушения, если все испытания на усталость были начаты при управлении деформацией и переключены на управление силой после циклической стабилизации реа</w:t>
      </w:r>
      <w:r w:rsidR="0046191E">
        <w:rPr>
          <w:sz w:val="24"/>
        </w:rPr>
        <w:t>кции по напряжению (Примечание</w:t>
      </w:r>
      <w:r w:rsidRPr="00E5706C">
        <w:rPr>
          <w:sz w:val="24"/>
        </w:rPr>
        <w:t>), то Практическое руководство E468 может быть использовано для создания соотношений срока службы к усталостному разрушению.</w:t>
      </w:r>
    </w:p>
    <w:p w:rsidR="00E5706C" w:rsidRPr="00E5706C" w:rsidRDefault="00E5706C" w:rsidP="00E5706C">
      <w:pPr>
        <w:autoSpaceDE w:val="0"/>
        <w:autoSpaceDN w:val="0"/>
        <w:adjustRightInd w:val="0"/>
        <w:ind w:firstLine="567"/>
        <w:rPr>
          <w:sz w:val="24"/>
        </w:rPr>
      </w:pPr>
      <w:r w:rsidRPr="00E5706C">
        <w:rPr>
          <w:sz w:val="24"/>
        </w:rPr>
        <w:t>8.11.3 Исследования после отказа. Металлографическое исследование разрушенных образцов необходимо для различных целей, частично зависящих от интересов пользователя. Прежде всего, важное значение имеет фрактографическое исследование двух поверхностей для определения любых необычных причин отказа, которые могут сделать недействительными результаты испытаний. Размерная нестабильность образца (непреднамеренные изменения геометрии образца) может произойти во время испытания в результате зависимых от времени неупругих деформаций. Исследования после отказа должны включать оценку этого случая.</w:t>
      </w:r>
    </w:p>
    <w:p w:rsidR="00E5706C" w:rsidRPr="00E5706C" w:rsidRDefault="00E5706C" w:rsidP="00E5706C">
      <w:pPr>
        <w:autoSpaceDE w:val="0"/>
        <w:autoSpaceDN w:val="0"/>
        <w:adjustRightInd w:val="0"/>
        <w:ind w:firstLine="567"/>
        <w:rPr>
          <w:sz w:val="24"/>
        </w:rPr>
      </w:pPr>
      <w:r w:rsidRPr="00E5706C">
        <w:rPr>
          <w:sz w:val="24"/>
        </w:rPr>
        <w:lastRenderedPageBreak/>
        <w:t>8.11.3.1 Сканирующая электронная микроскопия и трансмиссионная электронная микроскопия копий растрескиваний являются двумя общими методами, используемыми</w:t>
      </w:r>
      <w:r w:rsidR="00AF730B">
        <w:rPr>
          <w:sz w:val="24"/>
        </w:rPr>
        <w:t xml:space="preserve"> в таком расследовании. Ссылка </w:t>
      </w:r>
      <w:r w:rsidR="00AF730B" w:rsidRPr="00632645">
        <w:rPr>
          <w:sz w:val="24"/>
        </w:rPr>
        <w:t>[</w:t>
      </w:r>
      <w:r w:rsidRPr="00E5706C">
        <w:rPr>
          <w:sz w:val="24"/>
        </w:rPr>
        <w:t>7</w:t>
      </w:r>
      <w:r w:rsidR="00AF730B" w:rsidRPr="00632645">
        <w:rPr>
          <w:sz w:val="24"/>
        </w:rPr>
        <w:t>]</w:t>
      </w:r>
      <w:r w:rsidRPr="00E5706C">
        <w:rPr>
          <w:sz w:val="24"/>
        </w:rPr>
        <w:t xml:space="preserve"> предоставляет полезную основу для фрактографического анализа. Методы световой металлографии и трансмиссионой электронной микроскопии часто используются при изучении структурных изменений, которые происходят во время усталости или воздействия металлургической структуры на характеристики усталости.</w:t>
      </w:r>
    </w:p>
    <w:p w:rsidR="005E77FE" w:rsidRPr="005E77FE" w:rsidRDefault="005E77FE" w:rsidP="005E77FE">
      <w:pPr>
        <w:pStyle w:val="Iauiue"/>
        <w:ind w:firstLine="567"/>
        <w:jc w:val="both"/>
        <w:rPr>
          <w:rFonts w:eastAsia="Times New Roman"/>
          <w:sz w:val="24"/>
          <w:szCs w:val="24"/>
          <w:lang w:val="ru-RU"/>
        </w:rPr>
      </w:pPr>
    </w:p>
    <w:p w:rsidR="005E77FE" w:rsidRDefault="005E77FE" w:rsidP="005E77FE">
      <w:pPr>
        <w:pStyle w:val="10"/>
        <w:numPr>
          <w:ilvl w:val="0"/>
          <w:numId w:val="4"/>
        </w:numPr>
        <w:tabs>
          <w:tab w:val="clear" w:pos="1134"/>
          <w:tab w:val="clear" w:pos="1605"/>
          <w:tab w:val="num" w:pos="0"/>
          <w:tab w:val="left" w:pos="851"/>
        </w:tabs>
        <w:spacing w:before="0" w:after="0"/>
        <w:ind w:left="0" w:firstLine="567"/>
        <w:rPr>
          <w:sz w:val="24"/>
          <w:szCs w:val="24"/>
        </w:rPr>
      </w:pPr>
      <w:r w:rsidRPr="005E77FE">
        <w:rPr>
          <w:sz w:val="24"/>
          <w:szCs w:val="24"/>
        </w:rPr>
        <w:t xml:space="preserve"> </w:t>
      </w:r>
      <w:bookmarkStart w:id="36" w:name="_Toc49199870"/>
      <w:r w:rsidR="00E5706C">
        <w:rPr>
          <w:sz w:val="24"/>
          <w:szCs w:val="24"/>
        </w:rPr>
        <w:t>Протокол испытаний</w:t>
      </w:r>
      <w:bookmarkEnd w:id="36"/>
      <w:r w:rsidR="00E5706C">
        <w:rPr>
          <w:sz w:val="24"/>
          <w:szCs w:val="24"/>
        </w:rPr>
        <w:t xml:space="preserve"> </w:t>
      </w:r>
    </w:p>
    <w:p w:rsidR="005E77FE" w:rsidRPr="005E77FE" w:rsidRDefault="005E77FE" w:rsidP="005E77FE"/>
    <w:p w:rsidR="00E5706C" w:rsidRPr="00E5706C" w:rsidRDefault="00E5706C" w:rsidP="00E5706C">
      <w:pPr>
        <w:autoSpaceDE w:val="0"/>
        <w:autoSpaceDN w:val="0"/>
        <w:adjustRightInd w:val="0"/>
        <w:ind w:firstLine="567"/>
        <w:rPr>
          <w:sz w:val="24"/>
        </w:rPr>
      </w:pPr>
      <w:bookmarkStart w:id="37" w:name="OLE_LINK37"/>
      <w:bookmarkStart w:id="38" w:name="OLE_LINK38"/>
      <w:bookmarkStart w:id="39" w:name="OLE_LINK39"/>
      <w:r w:rsidRPr="00E5706C">
        <w:rPr>
          <w:sz w:val="24"/>
        </w:rPr>
        <w:t>9.1 Предлагается следующий список информации для включения в любой протокол. При публикации результатов в открытой печати, необходимо включать как можно больше информации, независимо от цели автора. Рутинные лабораторные отчеты требуют включения только информации, относящейся к конечному использованию данных. Минимальные рекомендуемые требования обозначены звездочкой (*).</w:t>
      </w:r>
    </w:p>
    <w:p w:rsidR="00E5706C" w:rsidRPr="00E5706C" w:rsidRDefault="00E5706C" w:rsidP="00E5706C">
      <w:pPr>
        <w:autoSpaceDE w:val="0"/>
        <w:autoSpaceDN w:val="0"/>
        <w:adjustRightInd w:val="0"/>
        <w:ind w:firstLine="567"/>
        <w:rPr>
          <w:sz w:val="24"/>
        </w:rPr>
      </w:pPr>
      <w:r w:rsidRPr="00E5706C">
        <w:rPr>
          <w:sz w:val="24"/>
        </w:rPr>
        <w:t>9.1.1 Конкретная цель испытания.</w:t>
      </w:r>
    </w:p>
    <w:p w:rsidR="00E5706C" w:rsidRPr="00E5706C" w:rsidRDefault="00E5706C" w:rsidP="00E5706C">
      <w:pPr>
        <w:autoSpaceDE w:val="0"/>
        <w:autoSpaceDN w:val="0"/>
        <w:adjustRightInd w:val="0"/>
        <w:ind w:firstLine="567"/>
        <w:rPr>
          <w:sz w:val="24"/>
        </w:rPr>
      </w:pPr>
      <w:r w:rsidRPr="00E5706C">
        <w:rPr>
          <w:sz w:val="24"/>
        </w:rPr>
        <w:t>9.1.2 Описание материалов образцов (включая обработку) *.</w:t>
      </w:r>
    </w:p>
    <w:p w:rsidR="00E5706C" w:rsidRPr="00E5706C" w:rsidRDefault="00E5706C" w:rsidP="00E5706C">
      <w:pPr>
        <w:autoSpaceDE w:val="0"/>
        <w:autoSpaceDN w:val="0"/>
        <w:adjustRightInd w:val="0"/>
        <w:ind w:firstLine="567"/>
        <w:rPr>
          <w:sz w:val="24"/>
        </w:rPr>
      </w:pPr>
      <w:r w:rsidRPr="00E5706C">
        <w:rPr>
          <w:sz w:val="24"/>
        </w:rPr>
        <w:t>9.1.2.1 Все доступные механические свойства, включая: предел прочности или предел текучести, или оба, предел прочности при растяжении, процент удлинения и калибровочная длина, процент уменьшения площади, Коэффициент Пуассона, модуль упругости, истинная прочность на разрыв, истинная пластичность при разрушении, показатель монотонного деформационного упрочнения, монотонный коэффициент прочности, число твердости и степень наклепа.</w:t>
      </w:r>
    </w:p>
    <w:p w:rsidR="00E5706C" w:rsidRPr="00E5706C" w:rsidRDefault="00E5706C" w:rsidP="00E5706C">
      <w:pPr>
        <w:autoSpaceDE w:val="0"/>
        <w:autoSpaceDN w:val="0"/>
        <w:adjustRightInd w:val="0"/>
        <w:ind w:firstLine="567"/>
        <w:rPr>
          <w:sz w:val="24"/>
        </w:rPr>
      </w:pPr>
      <w:r w:rsidRPr="00E5706C">
        <w:rPr>
          <w:sz w:val="24"/>
        </w:rPr>
        <w:t>9.1.2.2 Все доступные металлургические характеристики: сертифицированный состав, размер зерна, кристаллографическая структура, предпочтительная ориентация относительно оси образца, общая форма зерна (то есть, равноосные или удлиненные), частицы вторичных фаз, и термообработка. Включить, по возможности, микрофотографии, для документации вышеуказанных свойств.</w:t>
      </w:r>
    </w:p>
    <w:p w:rsidR="00E5706C" w:rsidRPr="00E5706C" w:rsidRDefault="00E5706C" w:rsidP="00E5706C">
      <w:pPr>
        <w:autoSpaceDE w:val="0"/>
        <w:autoSpaceDN w:val="0"/>
        <w:adjustRightInd w:val="0"/>
        <w:ind w:firstLine="567"/>
        <w:rPr>
          <w:sz w:val="24"/>
        </w:rPr>
      </w:pPr>
      <w:r w:rsidRPr="00E5706C">
        <w:rPr>
          <w:sz w:val="24"/>
        </w:rPr>
        <w:t>9.1.3 Описание образца:</w:t>
      </w:r>
    </w:p>
    <w:p w:rsidR="00E5706C" w:rsidRPr="00E5706C" w:rsidRDefault="00E5706C" w:rsidP="00E5706C">
      <w:pPr>
        <w:autoSpaceDE w:val="0"/>
        <w:autoSpaceDN w:val="0"/>
        <w:adjustRightInd w:val="0"/>
        <w:ind w:firstLine="567"/>
        <w:rPr>
          <w:sz w:val="24"/>
        </w:rPr>
      </w:pPr>
      <w:r w:rsidRPr="00E5706C">
        <w:rPr>
          <w:sz w:val="24"/>
        </w:rPr>
        <w:t>9.1.3.1 Чертеж образца или ссылка на геометрическую форму, иллюстрированную в настоящем методе испытаний*.</w:t>
      </w:r>
    </w:p>
    <w:p w:rsidR="00E5706C" w:rsidRPr="00E5706C" w:rsidRDefault="00E5706C" w:rsidP="00E5706C">
      <w:pPr>
        <w:autoSpaceDE w:val="0"/>
        <w:autoSpaceDN w:val="0"/>
        <w:adjustRightInd w:val="0"/>
        <w:ind w:firstLine="567"/>
        <w:rPr>
          <w:sz w:val="24"/>
        </w:rPr>
      </w:pPr>
      <w:r w:rsidRPr="00E5706C">
        <w:rPr>
          <w:sz w:val="24"/>
        </w:rPr>
        <w:t>9.1.3.2 Методики изготовления образцов и подготовки поверхности. Если образцы были подвергнуты термообработке после изготовления, необходимо предоставить подробности*.</w:t>
      </w:r>
    </w:p>
    <w:p w:rsidR="00E5706C" w:rsidRPr="00E5706C" w:rsidRDefault="00E5706C" w:rsidP="00E5706C">
      <w:pPr>
        <w:autoSpaceDE w:val="0"/>
        <w:autoSpaceDN w:val="0"/>
        <w:adjustRightInd w:val="0"/>
        <w:ind w:firstLine="567"/>
        <w:rPr>
          <w:sz w:val="24"/>
        </w:rPr>
      </w:pPr>
      <w:r w:rsidRPr="00E5706C">
        <w:rPr>
          <w:sz w:val="24"/>
        </w:rPr>
        <w:t>9.1.3.3 Отклонения от рекомендуемой конфигурации образцов и методики подготовки образцов, если таковые имеются.</w:t>
      </w:r>
    </w:p>
    <w:p w:rsidR="00E5706C" w:rsidRPr="00E5706C" w:rsidRDefault="00E5706C" w:rsidP="00E5706C">
      <w:pPr>
        <w:autoSpaceDE w:val="0"/>
        <w:autoSpaceDN w:val="0"/>
        <w:adjustRightInd w:val="0"/>
        <w:ind w:firstLine="567"/>
        <w:rPr>
          <w:sz w:val="24"/>
        </w:rPr>
      </w:pPr>
      <w:r w:rsidRPr="00E5706C">
        <w:rPr>
          <w:sz w:val="24"/>
        </w:rPr>
        <w:t>9.1.4 Описание оборудования:</w:t>
      </w:r>
    </w:p>
    <w:p w:rsidR="00E5706C" w:rsidRPr="00E5706C" w:rsidRDefault="00E5706C" w:rsidP="00E5706C">
      <w:pPr>
        <w:autoSpaceDE w:val="0"/>
        <w:autoSpaceDN w:val="0"/>
        <w:adjustRightInd w:val="0"/>
        <w:ind w:firstLine="567"/>
        <w:rPr>
          <w:sz w:val="24"/>
        </w:rPr>
      </w:pPr>
      <w:r w:rsidRPr="00E5706C">
        <w:rPr>
          <w:sz w:val="24"/>
        </w:rPr>
        <w:t>9.1.4.1 Зажимные приспособления для образцов и метод, используемый для поддержания жесткость колонны при компрессионной нагрузке.</w:t>
      </w:r>
    </w:p>
    <w:p w:rsidR="00E5706C" w:rsidRPr="00E5706C" w:rsidRDefault="00E5706C" w:rsidP="00E5706C">
      <w:pPr>
        <w:autoSpaceDE w:val="0"/>
        <w:autoSpaceDN w:val="0"/>
        <w:adjustRightInd w:val="0"/>
        <w:ind w:firstLine="567"/>
        <w:rPr>
          <w:sz w:val="24"/>
        </w:rPr>
      </w:pPr>
      <w:r w:rsidRPr="00E5706C">
        <w:rPr>
          <w:sz w:val="24"/>
        </w:rPr>
        <w:t>9.1.4.2 Испытательная машина.</w:t>
      </w:r>
    </w:p>
    <w:p w:rsidR="00E5706C" w:rsidRPr="00E5706C" w:rsidRDefault="00E5706C" w:rsidP="00E5706C">
      <w:pPr>
        <w:autoSpaceDE w:val="0"/>
        <w:autoSpaceDN w:val="0"/>
        <w:adjustRightInd w:val="0"/>
        <w:ind w:firstLine="567"/>
        <w:rPr>
          <w:sz w:val="24"/>
        </w:rPr>
      </w:pPr>
      <w:r w:rsidRPr="00E5706C">
        <w:rPr>
          <w:sz w:val="24"/>
        </w:rPr>
        <w:t>9.1.4.3 Система преобразователей (то есть преобразователь силы, преобразователь деформации).</w:t>
      </w:r>
    </w:p>
    <w:p w:rsidR="00E5706C" w:rsidRPr="00E5706C" w:rsidRDefault="00E5706C" w:rsidP="00E5706C">
      <w:pPr>
        <w:autoSpaceDE w:val="0"/>
        <w:autoSpaceDN w:val="0"/>
        <w:adjustRightInd w:val="0"/>
        <w:ind w:firstLine="567"/>
        <w:rPr>
          <w:sz w:val="24"/>
        </w:rPr>
      </w:pPr>
      <w:r w:rsidRPr="00E5706C">
        <w:rPr>
          <w:sz w:val="24"/>
        </w:rPr>
        <w:t>9.1.4.4 Регистраторы и записывающее устройство.</w:t>
      </w:r>
    </w:p>
    <w:p w:rsidR="00E5706C" w:rsidRPr="00E5706C" w:rsidRDefault="00E5706C" w:rsidP="00E5706C">
      <w:pPr>
        <w:autoSpaceDE w:val="0"/>
        <w:autoSpaceDN w:val="0"/>
        <w:adjustRightInd w:val="0"/>
        <w:ind w:firstLine="567"/>
        <w:rPr>
          <w:sz w:val="24"/>
        </w:rPr>
      </w:pPr>
      <w:r w:rsidRPr="00E5706C">
        <w:rPr>
          <w:sz w:val="24"/>
        </w:rPr>
        <w:t>9.1.5 Описание испытательной среды:</w:t>
      </w:r>
    </w:p>
    <w:p w:rsidR="00E5706C" w:rsidRPr="00E5706C" w:rsidRDefault="00E5706C" w:rsidP="00E5706C">
      <w:pPr>
        <w:autoSpaceDE w:val="0"/>
        <w:autoSpaceDN w:val="0"/>
        <w:adjustRightInd w:val="0"/>
        <w:ind w:firstLine="567"/>
        <w:rPr>
          <w:sz w:val="24"/>
        </w:rPr>
      </w:pPr>
      <w:r w:rsidRPr="00E5706C">
        <w:rPr>
          <w:sz w:val="24"/>
        </w:rPr>
        <w:t>9.1.5.1 Газ, жидкость или вакуум; химический состав среды*.</w:t>
      </w:r>
    </w:p>
    <w:p w:rsidR="00E5706C" w:rsidRPr="00E5706C" w:rsidRDefault="00E5706C" w:rsidP="00E5706C">
      <w:pPr>
        <w:autoSpaceDE w:val="0"/>
        <w:autoSpaceDN w:val="0"/>
        <w:adjustRightInd w:val="0"/>
        <w:ind w:firstLine="567"/>
        <w:rPr>
          <w:sz w:val="24"/>
        </w:rPr>
      </w:pPr>
      <w:r w:rsidRPr="00E5706C">
        <w:rPr>
          <w:sz w:val="24"/>
        </w:rPr>
        <w:t>9.1.5.2 Влажность газообразной среды *.</w:t>
      </w:r>
    </w:p>
    <w:p w:rsidR="00E5706C" w:rsidRPr="00E5706C" w:rsidRDefault="00E5706C" w:rsidP="00E5706C">
      <w:pPr>
        <w:autoSpaceDE w:val="0"/>
        <w:autoSpaceDN w:val="0"/>
        <w:adjustRightInd w:val="0"/>
        <w:ind w:firstLine="567"/>
        <w:rPr>
          <w:sz w:val="24"/>
        </w:rPr>
      </w:pPr>
      <w:r w:rsidRPr="00E5706C">
        <w:rPr>
          <w:sz w:val="24"/>
        </w:rPr>
        <w:t>9.1.5.3 Температура испытания и метод управления температурой*.</w:t>
      </w:r>
    </w:p>
    <w:p w:rsidR="00E5706C" w:rsidRPr="00E5706C" w:rsidRDefault="00E5706C" w:rsidP="00E5706C">
      <w:pPr>
        <w:autoSpaceDE w:val="0"/>
        <w:autoSpaceDN w:val="0"/>
        <w:adjustRightInd w:val="0"/>
        <w:ind w:firstLine="567"/>
        <w:rPr>
          <w:sz w:val="24"/>
        </w:rPr>
      </w:pPr>
      <w:r w:rsidRPr="00E5706C">
        <w:rPr>
          <w:sz w:val="24"/>
        </w:rPr>
        <w:t>9.1.5.4 Датчики температуры, расположение измерения температуры, колебания температуры в калибровочном сечении, любые изменения температуры в цикле, вызванные адиабатическим нагревательным или магнитомеханическим эффектом*.</w:t>
      </w:r>
    </w:p>
    <w:p w:rsidR="00E5706C" w:rsidRPr="00E5706C" w:rsidRDefault="00E5706C" w:rsidP="00E5706C">
      <w:pPr>
        <w:autoSpaceDE w:val="0"/>
        <w:autoSpaceDN w:val="0"/>
        <w:adjustRightInd w:val="0"/>
        <w:ind w:firstLine="567"/>
        <w:rPr>
          <w:sz w:val="24"/>
        </w:rPr>
      </w:pPr>
      <w:r w:rsidRPr="00E5706C">
        <w:rPr>
          <w:sz w:val="24"/>
        </w:rPr>
        <w:t>9.1.6 Условия и методики проведения испытаний:</w:t>
      </w:r>
    </w:p>
    <w:p w:rsidR="00E5706C" w:rsidRPr="00E5706C" w:rsidRDefault="00E5706C" w:rsidP="00E5706C">
      <w:pPr>
        <w:autoSpaceDE w:val="0"/>
        <w:autoSpaceDN w:val="0"/>
        <w:adjustRightInd w:val="0"/>
        <w:ind w:firstLine="567"/>
        <w:rPr>
          <w:sz w:val="24"/>
        </w:rPr>
      </w:pPr>
      <w:r w:rsidRPr="00E5706C">
        <w:rPr>
          <w:sz w:val="24"/>
        </w:rPr>
        <w:lastRenderedPageBreak/>
        <w:t>9.1.6.1 Отклонения от рекомендуемых методик, если таковые имеются.</w:t>
      </w:r>
    </w:p>
    <w:p w:rsidR="00E5706C" w:rsidRPr="00E5706C" w:rsidRDefault="00E5706C" w:rsidP="00E5706C">
      <w:pPr>
        <w:autoSpaceDE w:val="0"/>
        <w:autoSpaceDN w:val="0"/>
        <w:adjustRightInd w:val="0"/>
        <w:ind w:firstLine="567"/>
        <w:rPr>
          <w:sz w:val="24"/>
        </w:rPr>
      </w:pPr>
      <w:r w:rsidRPr="00E5706C">
        <w:rPr>
          <w:sz w:val="24"/>
        </w:rPr>
        <w:t>9.1.6.2 Частота цикличности (или скорость циклической деформации) и описание формы волны*.</w:t>
      </w:r>
    </w:p>
    <w:p w:rsidR="00E5706C" w:rsidRPr="00E5706C" w:rsidRDefault="00E5706C" w:rsidP="00E5706C">
      <w:pPr>
        <w:autoSpaceDE w:val="0"/>
        <w:autoSpaceDN w:val="0"/>
        <w:adjustRightInd w:val="0"/>
        <w:ind w:firstLine="567"/>
        <w:rPr>
          <w:sz w:val="24"/>
        </w:rPr>
      </w:pPr>
      <w:r w:rsidRPr="00E5706C">
        <w:rPr>
          <w:sz w:val="24"/>
        </w:rPr>
        <w:t>9.1.6.3 Режим управления, то есть сила или напряжение, непрерывное управление деформацией, управление пределом деформации, обратная осевая деформация, обратная связь диаметральной деформации и т. д.</w:t>
      </w:r>
    </w:p>
    <w:p w:rsidR="00E5706C" w:rsidRPr="00E5706C" w:rsidRDefault="00E5706C" w:rsidP="00E5706C">
      <w:pPr>
        <w:autoSpaceDE w:val="0"/>
        <w:autoSpaceDN w:val="0"/>
        <w:adjustRightInd w:val="0"/>
        <w:ind w:firstLine="567"/>
        <w:rPr>
          <w:sz w:val="24"/>
        </w:rPr>
      </w:pPr>
      <w:r w:rsidRPr="00E5706C">
        <w:rPr>
          <w:sz w:val="24"/>
        </w:rPr>
        <w:t>9.1.6.4 Соотношение пределов осевой деформации (минимальное и  максимальное) и диапазон полной осевой деформации*.</w:t>
      </w:r>
    </w:p>
    <w:p w:rsidR="00E5706C" w:rsidRPr="00E5706C" w:rsidRDefault="00E5706C" w:rsidP="00E5706C">
      <w:pPr>
        <w:autoSpaceDE w:val="0"/>
        <w:autoSpaceDN w:val="0"/>
        <w:adjustRightInd w:val="0"/>
        <w:ind w:firstLine="567"/>
        <w:rPr>
          <w:sz w:val="24"/>
        </w:rPr>
      </w:pPr>
      <w:r w:rsidRPr="00E5706C">
        <w:rPr>
          <w:sz w:val="24"/>
        </w:rPr>
        <w:t>9.1.6.5 Методика поддержания постоянных предельных значений осевой деформации.</w:t>
      </w:r>
    </w:p>
    <w:p w:rsidR="00E5706C" w:rsidRPr="00E5706C" w:rsidRDefault="00E5706C" w:rsidP="00E5706C">
      <w:pPr>
        <w:autoSpaceDE w:val="0"/>
        <w:autoSpaceDN w:val="0"/>
        <w:adjustRightInd w:val="0"/>
        <w:ind w:firstLine="567"/>
        <w:rPr>
          <w:sz w:val="24"/>
        </w:rPr>
      </w:pPr>
      <w:r w:rsidRPr="00E5706C">
        <w:rPr>
          <w:sz w:val="24"/>
        </w:rPr>
        <w:t>9.1.6.6 Признак деформации в первом квартале цикла, растяжение или сжатие.</w:t>
      </w:r>
    </w:p>
    <w:p w:rsidR="00E5706C" w:rsidRPr="00E5706C" w:rsidRDefault="00E5706C" w:rsidP="00E5706C">
      <w:pPr>
        <w:autoSpaceDE w:val="0"/>
        <w:autoSpaceDN w:val="0"/>
        <w:adjustRightInd w:val="0"/>
        <w:ind w:firstLine="567"/>
        <w:rPr>
          <w:sz w:val="24"/>
        </w:rPr>
      </w:pPr>
      <w:r w:rsidRPr="00E5706C">
        <w:rPr>
          <w:sz w:val="24"/>
        </w:rPr>
        <w:t>9.1.7 Результаты испытаний. Составить таблицу результатов для всех образцов для испытаний. При использовании в целях структурного анализа следующие три пункта наиболее важны:</w:t>
      </w:r>
    </w:p>
    <w:p w:rsidR="00E5706C" w:rsidRPr="00E5706C" w:rsidRDefault="00E5706C" w:rsidP="00E5706C">
      <w:pPr>
        <w:autoSpaceDE w:val="0"/>
        <w:autoSpaceDN w:val="0"/>
        <w:adjustRightInd w:val="0"/>
        <w:ind w:firstLine="567"/>
        <w:rPr>
          <w:sz w:val="24"/>
        </w:rPr>
      </w:pPr>
      <w:r w:rsidRPr="00E5706C">
        <w:rPr>
          <w:sz w:val="24"/>
        </w:rPr>
        <w:t>9.1.7.1 Начальные, стабилизированные значения или на половине срока долговечности, или сочетание всех трех, значения зависимых переменных из списка диапазон напряжений, диапазона деформаций и диапазона неупругих деформаций. Полные кривые этих величин в течение срока службы образца. Если полные кривые непрактичны, приемлемы кривые методом прерывистых значений *.</w:t>
      </w:r>
    </w:p>
    <w:p w:rsidR="00E5706C" w:rsidRPr="00E5706C" w:rsidRDefault="00E5706C" w:rsidP="00E5706C">
      <w:pPr>
        <w:autoSpaceDE w:val="0"/>
        <w:autoSpaceDN w:val="0"/>
        <w:adjustRightInd w:val="0"/>
        <w:ind w:firstLine="567"/>
        <w:rPr>
          <w:sz w:val="24"/>
        </w:rPr>
      </w:pPr>
      <w:r w:rsidRPr="00E5706C">
        <w:rPr>
          <w:sz w:val="24"/>
        </w:rPr>
        <w:t>9.1.7.2 Информация о расслаблении или ползучести также должна быть включена для испытаний времени удержания. Она должна включать значения ослабленного напряжения или деформации ползучести, общее количество ослабления или ползучести, а также изменение количества неупругой деформации в период удержания. Периодические регистрации времени напряжения, полученные в расширенном масштабе времени, могут быть необходимы для получения требуемого разрешения и полной характеристики ослабления или ползучести*.</w:t>
      </w:r>
    </w:p>
    <w:p w:rsidR="00E5706C" w:rsidRPr="00E5706C" w:rsidRDefault="00E5706C" w:rsidP="00E5706C">
      <w:pPr>
        <w:autoSpaceDE w:val="0"/>
        <w:autoSpaceDN w:val="0"/>
        <w:adjustRightInd w:val="0"/>
        <w:ind w:firstLine="567"/>
        <w:rPr>
          <w:sz w:val="24"/>
        </w:rPr>
      </w:pPr>
      <w:r w:rsidRPr="00E5706C">
        <w:rPr>
          <w:sz w:val="24"/>
        </w:rPr>
        <w:t>9.1.7.3 Общее количество циклов до отказа, Nf и дополнительный измеритель долговечности, указывающий на образование трещин, в том числе используемое определение*.</w:t>
      </w:r>
    </w:p>
    <w:p w:rsidR="00E5706C" w:rsidRPr="00E5706C" w:rsidRDefault="00E5706C" w:rsidP="00E5706C">
      <w:pPr>
        <w:autoSpaceDE w:val="0"/>
        <w:autoSpaceDN w:val="0"/>
        <w:adjustRightInd w:val="0"/>
        <w:ind w:firstLine="567"/>
        <w:rPr>
          <w:sz w:val="24"/>
        </w:rPr>
      </w:pPr>
      <w:r w:rsidRPr="00E5706C">
        <w:rPr>
          <w:sz w:val="24"/>
        </w:rPr>
        <w:t>9.1.8 Результаты анализа циклических свойств деформации в зависимости от напряжения. Если анализ данных выполняется с помощью соотношения в Приложении X1, таблица результатов должна включать показатель упрочнения циклической деформации и циклический коэффициент прочности.</w:t>
      </w:r>
    </w:p>
    <w:p w:rsidR="00E5706C" w:rsidRPr="00E5706C" w:rsidRDefault="00E5706C" w:rsidP="00E5706C">
      <w:pPr>
        <w:autoSpaceDE w:val="0"/>
        <w:autoSpaceDN w:val="0"/>
        <w:adjustRightInd w:val="0"/>
        <w:ind w:firstLine="567"/>
        <w:rPr>
          <w:sz w:val="24"/>
        </w:rPr>
      </w:pPr>
      <w:r w:rsidRPr="00E5706C">
        <w:rPr>
          <w:sz w:val="24"/>
        </w:rPr>
        <w:t xml:space="preserve">9.1.9 Результаты анализа свойств долговечности деформации. Если анализ данных выполняется с помощью отношений в </w:t>
      </w:r>
      <w:r w:rsidR="004631F7" w:rsidRPr="00E5706C">
        <w:rPr>
          <w:sz w:val="24"/>
        </w:rPr>
        <w:t xml:space="preserve">приложении </w:t>
      </w:r>
      <w:r w:rsidRPr="00E5706C">
        <w:rPr>
          <w:sz w:val="24"/>
        </w:rPr>
        <w:t>X1, таблица результатов должна включать показатель предела усталости, показатель усталостной пластичности, коэффициент предела усталости и коэффициент усталостной пластичности.</w:t>
      </w:r>
    </w:p>
    <w:p w:rsidR="00E5706C" w:rsidRPr="00E5706C" w:rsidRDefault="00E5706C" w:rsidP="00E5706C">
      <w:pPr>
        <w:autoSpaceDE w:val="0"/>
        <w:autoSpaceDN w:val="0"/>
        <w:adjustRightInd w:val="0"/>
        <w:ind w:firstLine="567"/>
        <w:rPr>
          <w:sz w:val="24"/>
        </w:rPr>
      </w:pPr>
      <w:r w:rsidRPr="00E5706C">
        <w:rPr>
          <w:sz w:val="24"/>
        </w:rPr>
        <w:t>9.1.10 Краткое описание характеристик разрушения. Результаты металлографии после испытания и сканирующей электронной микроскопии, идентификация механизмов разрушения и относительная степень транскристаллического и межзеренного растрескивания. Определить механизм или способ растрескивания в области инициирования трещины, а также в области роста трещины, и записать любые различия.</w:t>
      </w:r>
    </w:p>
    <w:p w:rsidR="00A8664C" w:rsidRPr="00A8664C" w:rsidRDefault="00A8664C" w:rsidP="00A8664C">
      <w:pPr>
        <w:autoSpaceDE w:val="0"/>
        <w:autoSpaceDN w:val="0"/>
        <w:adjustRightInd w:val="0"/>
        <w:ind w:firstLine="567"/>
        <w:rPr>
          <w:sz w:val="24"/>
        </w:rPr>
      </w:pPr>
    </w:p>
    <w:p w:rsidR="007C4BA4" w:rsidRPr="007C4BA4" w:rsidRDefault="00E5706C" w:rsidP="007C4BA4">
      <w:pPr>
        <w:pStyle w:val="10"/>
        <w:numPr>
          <w:ilvl w:val="0"/>
          <w:numId w:val="4"/>
        </w:numPr>
        <w:tabs>
          <w:tab w:val="clear" w:pos="1134"/>
          <w:tab w:val="clear" w:pos="1605"/>
          <w:tab w:val="num" w:pos="0"/>
          <w:tab w:val="left" w:pos="851"/>
        </w:tabs>
        <w:spacing w:before="0" w:after="0"/>
        <w:ind w:left="0" w:firstLine="567"/>
        <w:rPr>
          <w:sz w:val="24"/>
          <w:szCs w:val="24"/>
        </w:rPr>
      </w:pPr>
      <w:bookmarkStart w:id="40" w:name="_Toc49199871"/>
      <w:r>
        <w:rPr>
          <w:sz w:val="24"/>
          <w:szCs w:val="24"/>
        </w:rPr>
        <w:t>Прецизионность и систематическая ошибка</w:t>
      </w:r>
      <w:bookmarkEnd w:id="40"/>
      <w:r>
        <w:rPr>
          <w:sz w:val="24"/>
          <w:szCs w:val="24"/>
        </w:rPr>
        <w:t xml:space="preserve"> </w:t>
      </w:r>
    </w:p>
    <w:p w:rsidR="007C4BA4" w:rsidRPr="007C4BA4" w:rsidRDefault="007C4BA4" w:rsidP="007C4BA4">
      <w:pPr>
        <w:autoSpaceDE w:val="0"/>
        <w:autoSpaceDN w:val="0"/>
        <w:adjustRightInd w:val="0"/>
        <w:ind w:firstLine="567"/>
        <w:rPr>
          <w:sz w:val="24"/>
        </w:rPr>
      </w:pPr>
    </w:p>
    <w:p w:rsidR="00E5706C" w:rsidRPr="00E5706C" w:rsidRDefault="00E5706C" w:rsidP="00E5706C">
      <w:pPr>
        <w:autoSpaceDE w:val="0"/>
        <w:autoSpaceDN w:val="0"/>
        <w:adjustRightInd w:val="0"/>
        <w:ind w:firstLine="567"/>
        <w:rPr>
          <w:sz w:val="24"/>
        </w:rPr>
      </w:pPr>
      <w:r w:rsidRPr="00E5706C">
        <w:rPr>
          <w:sz w:val="24"/>
        </w:rPr>
        <w:t xml:space="preserve">10.1 Межлабораторная программа испытаний. Межлабораторное исследование изменчивости в циклах испытаний на усталостное разрушение с управлением деформации выполнялось в течение 1988 и 1989 годов. Экспериментальная программа проводилась на однородных образцах с калибровочной длиной, изготовленной из пруткового материала нержавеющей стали 304. Восемь лабораторий участвовали в испытании при комнатной </w:t>
      </w:r>
      <w:r w:rsidRPr="00E5706C">
        <w:rPr>
          <w:sz w:val="24"/>
        </w:rPr>
        <w:lastRenderedPageBreak/>
        <w:t xml:space="preserve">температуре и пять лабораторий участвовали в условиях повышенной температуры </w:t>
      </w:r>
      <w:r w:rsidR="000E118E">
        <w:rPr>
          <w:sz w:val="24"/>
        </w:rPr>
        <w:t xml:space="preserve">              </w:t>
      </w:r>
      <w:r w:rsidRPr="00E5706C">
        <w:rPr>
          <w:sz w:val="24"/>
        </w:rPr>
        <w:t xml:space="preserve">(538 °С). Каждая лаборатория выполнила по два-четыре испытания на образцах во всех состояниях, с тремя повторными испытаниями в большинстве случаев. Проект экспериментов и внутри- и межлабораторный анализ изменчивости данных по усталостной долговечности проводились в соответствии с </w:t>
      </w:r>
      <w:r w:rsidR="004631F7">
        <w:rPr>
          <w:sz w:val="24"/>
          <w:lang w:val="en-US"/>
        </w:rPr>
        <w:t>ASTM</w:t>
      </w:r>
      <w:r w:rsidRPr="00E5706C">
        <w:rPr>
          <w:sz w:val="24"/>
        </w:rPr>
        <w:t xml:space="preserve"> E691</w:t>
      </w:r>
    </w:p>
    <w:p w:rsidR="00E5706C" w:rsidRPr="00E5706C" w:rsidRDefault="00E5706C" w:rsidP="00E5706C">
      <w:pPr>
        <w:autoSpaceDE w:val="0"/>
        <w:autoSpaceDN w:val="0"/>
        <w:adjustRightInd w:val="0"/>
        <w:ind w:firstLine="567"/>
        <w:rPr>
          <w:sz w:val="24"/>
        </w:rPr>
      </w:pPr>
      <w:r w:rsidRPr="00E5706C">
        <w:rPr>
          <w:sz w:val="24"/>
        </w:rPr>
        <w:t>10.2 Результаты программы испытаний. Информация о прецизионности, приведенная ниже, для циклов усталостного разрушения с управлением деформации, указывается в процентах логарифма (основание 10) числа циклов до отказа. Два диапазона деформации, 0,70</w:t>
      </w:r>
      <w:r w:rsidR="009301C3">
        <w:rPr>
          <w:sz w:val="24"/>
        </w:rPr>
        <w:t xml:space="preserve"> </w:t>
      </w:r>
      <w:r w:rsidRPr="00E5706C">
        <w:rPr>
          <w:sz w:val="24"/>
        </w:rPr>
        <w:t>% и 1,50</w:t>
      </w:r>
      <w:r w:rsidR="009301C3">
        <w:rPr>
          <w:sz w:val="24"/>
        </w:rPr>
        <w:t xml:space="preserve"> </w:t>
      </w:r>
      <w:r w:rsidRPr="00E5706C">
        <w:rPr>
          <w:sz w:val="24"/>
        </w:rPr>
        <w:t>%, были испытаны при комнатной и повышенной температуре во время межлабораторной прогр</w:t>
      </w:r>
      <w:r w:rsidR="000E118E">
        <w:rPr>
          <w:sz w:val="24"/>
        </w:rPr>
        <w:t>аммы. Симметричные условия (</w:t>
      </w:r>
      <w:r w:rsidR="000E118E" w:rsidRPr="004631F7">
        <w:rPr>
          <w:i/>
          <w:sz w:val="24"/>
        </w:rPr>
        <w:t>R</w:t>
      </w:r>
      <w:r w:rsidR="000E118E">
        <w:rPr>
          <w:sz w:val="24"/>
        </w:rPr>
        <w:t xml:space="preserve"> = </w:t>
      </w:r>
      <w:r w:rsidRPr="00E5706C">
        <w:rPr>
          <w:sz w:val="24"/>
        </w:rPr>
        <w:t>-</w:t>
      </w:r>
      <w:r w:rsidR="000E118E">
        <w:rPr>
          <w:sz w:val="24"/>
        </w:rPr>
        <w:t xml:space="preserve"> </w:t>
      </w:r>
      <w:r w:rsidRPr="00E5706C">
        <w:rPr>
          <w:sz w:val="24"/>
        </w:rPr>
        <w:t>1,0) циклов деформации были использованы для всех экспериментов. Повторяемость и воспроизводимость метода были подобны двум температурам испытания, поэтому результаты, представленные ниже, рассчитывались на основе средневзвешенного значения этих результатов</w:t>
      </w:r>
    </w:p>
    <w:p w:rsidR="00E5706C" w:rsidRDefault="00E5706C" w:rsidP="00E5706C">
      <w:pPr>
        <w:autoSpaceDE w:val="0"/>
        <w:autoSpaceDN w:val="0"/>
        <w:adjustRightInd w:val="0"/>
        <w:rPr>
          <w:sz w:val="24"/>
        </w:rPr>
      </w:pPr>
      <w:r w:rsidRPr="00E5706C">
        <w:rPr>
          <w:sz w:val="24"/>
        </w:rPr>
        <w:t>10.3 Прецизионность:</w:t>
      </w:r>
    </w:p>
    <w:p w:rsidR="00AB565D" w:rsidRPr="00E5706C" w:rsidRDefault="00AB565D" w:rsidP="00E5706C">
      <w:pPr>
        <w:autoSpaceDE w:val="0"/>
        <w:autoSpaceDN w:val="0"/>
        <w:adjustRightInd w:val="0"/>
        <w:rPr>
          <w:sz w:val="24"/>
        </w:rPr>
      </w:pPr>
    </w:p>
    <w:p w:rsidR="00E5706C" w:rsidRDefault="003623B6" w:rsidP="003623B6">
      <w:pPr>
        <w:autoSpaceDE w:val="0"/>
        <w:autoSpaceDN w:val="0"/>
        <w:adjustRightInd w:val="0"/>
        <w:rPr>
          <w:sz w:val="24"/>
        </w:rPr>
      </w:pPr>
      <w:r>
        <w:rPr>
          <w:sz w:val="24"/>
        </w:rPr>
        <w:t xml:space="preserve">         </w:t>
      </w:r>
      <w:r w:rsidR="00E5706C">
        <w:rPr>
          <w:sz w:val="24"/>
        </w:rPr>
        <w:t>Условия высокого диапазона деформации (log Nf ~ от 3,0 до 3,5)</w:t>
      </w:r>
    </w:p>
    <w:p w:rsidR="00E5706C" w:rsidRDefault="00E5706C" w:rsidP="00E5706C">
      <w:pPr>
        <w:autoSpaceDE w:val="0"/>
        <w:autoSpaceDN w:val="0"/>
        <w:adjustRightInd w:val="0"/>
        <w:ind w:firstLine="567"/>
        <w:rPr>
          <w:sz w:val="24"/>
        </w:rPr>
      </w:pPr>
      <w:r>
        <w:rPr>
          <w:sz w:val="24"/>
        </w:rPr>
        <w:t>Предел повторяемости 9</w:t>
      </w:r>
      <w:r w:rsidR="00AB565D">
        <w:rPr>
          <w:sz w:val="24"/>
        </w:rPr>
        <w:t xml:space="preserve">5% (в пределах лаборатории) </w:t>
      </w:r>
      <w:r w:rsidR="00AB565D">
        <w:rPr>
          <w:sz w:val="24"/>
        </w:rPr>
        <w:tab/>
      </w:r>
      <w:r w:rsidR="00AB565D">
        <w:rPr>
          <w:sz w:val="24"/>
        </w:rPr>
        <w:tab/>
      </w:r>
      <w:r w:rsidR="00AB565D">
        <w:rPr>
          <w:sz w:val="24"/>
        </w:rPr>
        <w:tab/>
        <w:t xml:space="preserve">            </w:t>
      </w:r>
      <w:r>
        <w:rPr>
          <w:sz w:val="24"/>
        </w:rPr>
        <w:t>3,83</w:t>
      </w:r>
      <w:r w:rsidR="004631F7" w:rsidRPr="004631F7">
        <w:rPr>
          <w:sz w:val="24"/>
        </w:rPr>
        <w:t xml:space="preserve"> </w:t>
      </w:r>
      <w:r>
        <w:rPr>
          <w:sz w:val="24"/>
        </w:rPr>
        <w:t>%</w:t>
      </w:r>
    </w:p>
    <w:p w:rsidR="00E5706C" w:rsidRPr="00632645" w:rsidRDefault="00E5706C" w:rsidP="001E1D1D">
      <w:pPr>
        <w:autoSpaceDE w:val="0"/>
        <w:autoSpaceDN w:val="0"/>
        <w:adjustRightInd w:val="0"/>
        <w:ind w:firstLine="567"/>
        <w:rPr>
          <w:sz w:val="24"/>
        </w:rPr>
      </w:pPr>
      <w:r>
        <w:rPr>
          <w:sz w:val="24"/>
        </w:rPr>
        <w:t>Предел воспроизводимости 95% (между лабораториями)</w:t>
      </w:r>
      <w:r>
        <w:rPr>
          <w:sz w:val="24"/>
        </w:rPr>
        <w:tab/>
      </w:r>
      <w:r>
        <w:rPr>
          <w:sz w:val="24"/>
        </w:rPr>
        <w:tab/>
      </w:r>
      <w:r w:rsidR="00AB565D">
        <w:rPr>
          <w:sz w:val="24"/>
        </w:rPr>
        <w:t xml:space="preserve">                      </w:t>
      </w:r>
      <w:r>
        <w:rPr>
          <w:sz w:val="24"/>
        </w:rPr>
        <w:t>12,03</w:t>
      </w:r>
      <w:r w:rsidR="004631F7">
        <w:rPr>
          <w:sz w:val="24"/>
          <w:lang w:val="en-US"/>
        </w:rPr>
        <w:t xml:space="preserve"> </w:t>
      </w:r>
      <w:r>
        <w:rPr>
          <w:sz w:val="24"/>
        </w:rPr>
        <w:t>%</w:t>
      </w:r>
    </w:p>
    <w:p w:rsidR="00E5706C" w:rsidRDefault="00E5706C" w:rsidP="00E5706C">
      <w:pPr>
        <w:autoSpaceDE w:val="0"/>
        <w:autoSpaceDN w:val="0"/>
        <w:adjustRightInd w:val="0"/>
        <w:ind w:firstLine="567"/>
        <w:rPr>
          <w:sz w:val="24"/>
        </w:rPr>
      </w:pPr>
      <w:r>
        <w:rPr>
          <w:sz w:val="24"/>
        </w:rPr>
        <w:t>Промежуточные условия диапазона деформации (log Nf ~ от 4,0 до 4,5)</w:t>
      </w:r>
    </w:p>
    <w:p w:rsidR="00E5706C" w:rsidRDefault="00E5706C" w:rsidP="00E5706C">
      <w:pPr>
        <w:autoSpaceDE w:val="0"/>
        <w:autoSpaceDN w:val="0"/>
        <w:adjustRightInd w:val="0"/>
        <w:ind w:firstLine="567"/>
        <w:rPr>
          <w:sz w:val="24"/>
        </w:rPr>
      </w:pPr>
      <w:r>
        <w:rPr>
          <w:sz w:val="24"/>
        </w:rPr>
        <w:t>Предел повторяемости 95% (в пределах лаборатории)</w:t>
      </w:r>
      <w:r>
        <w:rPr>
          <w:sz w:val="24"/>
        </w:rPr>
        <w:tab/>
      </w:r>
      <w:r>
        <w:rPr>
          <w:sz w:val="24"/>
        </w:rPr>
        <w:tab/>
      </w:r>
      <w:r>
        <w:rPr>
          <w:sz w:val="24"/>
        </w:rPr>
        <w:tab/>
      </w:r>
      <w:r>
        <w:rPr>
          <w:sz w:val="24"/>
        </w:rPr>
        <w:tab/>
        <w:t>2,41</w:t>
      </w:r>
      <w:r w:rsidR="004631F7" w:rsidRPr="004631F7">
        <w:rPr>
          <w:sz w:val="24"/>
        </w:rPr>
        <w:t xml:space="preserve"> </w:t>
      </w:r>
      <w:r>
        <w:rPr>
          <w:sz w:val="24"/>
        </w:rPr>
        <w:t>%</w:t>
      </w:r>
    </w:p>
    <w:p w:rsidR="00E5706C" w:rsidRDefault="00E5706C" w:rsidP="00E5706C">
      <w:pPr>
        <w:autoSpaceDE w:val="0"/>
        <w:autoSpaceDN w:val="0"/>
        <w:adjustRightInd w:val="0"/>
        <w:ind w:firstLine="567"/>
        <w:rPr>
          <w:sz w:val="24"/>
        </w:rPr>
      </w:pPr>
      <w:r>
        <w:rPr>
          <w:sz w:val="24"/>
        </w:rPr>
        <w:t>Предел воспроизводимости 95% (между лабораториями)</w:t>
      </w:r>
      <w:r>
        <w:rPr>
          <w:sz w:val="24"/>
        </w:rPr>
        <w:tab/>
      </w:r>
      <w:r>
        <w:rPr>
          <w:sz w:val="24"/>
        </w:rPr>
        <w:tab/>
      </w:r>
      <w:r>
        <w:rPr>
          <w:sz w:val="24"/>
        </w:rPr>
        <w:tab/>
      </w:r>
      <w:r w:rsidR="00AB565D">
        <w:rPr>
          <w:sz w:val="24"/>
        </w:rPr>
        <w:t xml:space="preserve">            </w:t>
      </w:r>
      <w:r>
        <w:rPr>
          <w:sz w:val="24"/>
        </w:rPr>
        <w:t>6,32</w:t>
      </w:r>
      <w:r w:rsidR="004631F7">
        <w:rPr>
          <w:sz w:val="24"/>
          <w:lang w:val="en-US"/>
        </w:rPr>
        <w:t xml:space="preserve"> </w:t>
      </w:r>
      <w:r>
        <w:rPr>
          <w:sz w:val="24"/>
        </w:rPr>
        <w:t>%</w:t>
      </w:r>
    </w:p>
    <w:p w:rsidR="00AB565D" w:rsidRDefault="00AB565D" w:rsidP="000E118E">
      <w:pPr>
        <w:autoSpaceDE w:val="0"/>
        <w:autoSpaceDN w:val="0"/>
        <w:adjustRightInd w:val="0"/>
        <w:rPr>
          <w:sz w:val="24"/>
        </w:rPr>
      </w:pPr>
    </w:p>
    <w:p w:rsidR="00AB565D" w:rsidRPr="004631F7" w:rsidRDefault="00E5706C" w:rsidP="00AB565D">
      <w:pPr>
        <w:autoSpaceDE w:val="0"/>
        <w:autoSpaceDN w:val="0"/>
        <w:adjustRightInd w:val="0"/>
        <w:ind w:firstLine="567"/>
        <w:rPr>
          <w:b/>
          <w:i/>
          <w:sz w:val="20"/>
          <w:szCs w:val="20"/>
        </w:rPr>
      </w:pPr>
      <w:r w:rsidRPr="004631F7">
        <w:rPr>
          <w:b/>
          <w:i/>
          <w:sz w:val="20"/>
          <w:szCs w:val="20"/>
        </w:rPr>
        <w:t>Пример</w:t>
      </w:r>
      <w:r w:rsidR="00AB565D" w:rsidRPr="004631F7">
        <w:rPr>
          <w:b/>
          <w:i/>
          <w:sz w:val="20"/>
          <w:szCs w:val="20"/>
        </w:rPr>
        <w:t>ы</w:t>
      </w:r>
      <w:r w:rsidRPr="004631F7">
        <w:rPr>
          <w:b/>
          <w:i/>
          <w:sz w:val="20"/>
          <w:szCs w:val="20"/>
        </w:rPr>
        <w:t xml:space="preserve"> </w:t>
      </w:r>
    </w:p>
    <w:p w:rsidR="001E1D1D" w:rsidRPr="001E1D1D" w:rsidRDefault="00AB565D" w:rsidP="001E1D1D">
      <w:pPr>
        <w:autoSpaceDE w:val="0"/>
        <w:autoSpaceDN w:val="0"/>
        <w:adjustRightInd w:val="0"/>
        <w:ind w:firstLine="567"/>
        <w:rPr>
          <w:sz w:val="20"/>
          <w:szCs w:val="20"/>
        </w:rPr>
      </w:pPr>
      <w:r w:rsidRPr="00AB565D">
        <w:rPr>
          <w:sz w:val="20"/>
          <w:szCs w:val="20"/>
        </w:rPr>
        <w:t xml:space="preserve">1 </w:t>
      </w:r>
      <w:r w:rsidR="00E5706C" w:rsidRPr="00AB565D">
        <w:rPr>
          <w:sz w:val="20"/>
          <w:szCs w:val="20"/>
        </w:rPr>
        <w:t xml:space="preserve">Учитывая условия высокого диапазона деформации, где средний </w:t>
      </w:r>
      <w:proofErr w:type="gramStart"/>
      <w:r w:rsidR="00E5706C" w:rsidRPr="00AB565D">
        <w:rPr>
          <w:sz w:val="20"/>
          <w:szCs w:val="20"/>
        </w:rPr>
        <w:t xml:space="preserve">логарифм </w:t>
      </w:r>
      <w:r w:rsidR="001E1D1D">
        <w:rPr>
          <w:sz w:val="20"/>
          <w:szCs w:val="20"/>
        </w:rPr>
        <w:t xml:space="preserve"> </w:t>
      </w:r>
      <w:r w:rsidR="00E5706C" w:rsidRPr="00AB565D">
        <w:rPr>
          <w:sz w:val="20"/>
          <w:szCs w:val="20"/>
        </w:rPr>
        <w:t>Nf</w:t>
      </w:r>
      <w:proofErr w:type="gramEnd"/>
      <w:r w:rsidR="00E5706C" w:rsidRPr="00AB565D">
        <w:rPr>
          <w:sz w:val="20"/>
          <w:szCs w:val="20"/>
        </w:rPr>
        <w:t xml:space="preserve"> ~ 3,00</w:t>
      </w:r>
    </w:p>
    <w:p w:rsidR="001E1D1D" w:rsidRPr="001E1D1D" w:rsidRDefault="00E5706C" w:rsidP="001E1D1D">
      <w:pPr>
        <w:autoSpaceDE w:val="0"/>
        <w:autoSpaceDN w:val="0"/>
        <w:adjustRightInd w:val="0"/>
        <w:ind w:firstLine="567"/>
        <w:rPr>
          <w:sz w:val="20"/>
          <w:szCs w:val="20"/>
        </w:rPr>
      </w:pPr>
      <w:r w:rsidRPr="00AB565D">
        <w:rPr>
          <w:sz w:val="20"/>
          <w:szCs w:val="20"/>
        </w:rPr>
        <w:t>95% пределов повторяемости в логарифме Nf ~ 3,00 * (1 ± 0,0383)</w:t>
      </w:r>
    </w:p>
    <w:p w:rsidR="001E1D1D" w:rsidRPr="001E1D1D" w:rsidRDefault="00E5706C" w:rsidP="001E1D1D">
      <w:pPr>
        <w:autoSpaceDE w:val="0"/>
        <w:autoSpaceDN w:val="0"/>
        <w:adjustRightInd w:val="0"/>
        <w:ind w:firstLine="567"/>
        <w:rPr>
          <w:sz w:val="20"/>
          <w:szCs w:val="20"/>
        </w:rPr>
      </w:pPr>
      <w:r w:rsidRPr="00AB565D">
        <w:rPr>
          <w:sz w:val="20"/>
          <w:szCs w:val="20"/>
        </w:rPr>
        <w:t>- внутрилабораторная изменчивость в Nf ~ 770 до 1300 циклов</w:t>
      </w:r>
    </w:p>
    <w:p w:rsidR="001E1D1D" w:rsidRPr="001E1D1D" w:rsidRDefault="001E1D1D" w:rsidP="001E1D1D">
      <w:pPr>
        <w:autoSpaceDE w:val="0"/>
        <w:autoSpaceDN w:val="0"/>
        <w:adjustRightInd w:val="0"/>
        <w:ind w:firstLine="567"/>
        <w:rPr>
          <w:sz w:val="20"/>
          <w:szCs w:val="20"/>
        </w:rPr>
      </w:pPr>
      <w:r w:rsidRPr="00AB565D">
        <w:rPr>
          <w:sz w:val="20"/>
          <w:szCs w:val="20"/>
        </w:rPr>
        <w:t xml:space="preserve">95% пределов повторяемости в логарифме </w:t>
      </w:r>
      <w:r w:rsidR="00E5706C" w:rsidRPr="00AB565D">
        <w:rPr>
          <w:sz w:val="20"/>
          <w:szCs w:val="20"/>
        </w:rPr>
        <w:t>Nf ~ 3,00 * (1 ± 0,1203)</w:t>
      </w:r>
    </w:p>
    <w:p w:rsidR="00E5706C" w:rsidRPr="00AB565D" w:rsidRDefault="00E5706C" w:rsidP="001E1D1D">
      <w:pPr>
        <w:autoSpaceDE w:val="0"/>
        <w:autoSpaceDN w:val="0"/>
        <w:adjustRightInd w:val="0"/>
        <w:ind w:firstLine="567"/>
        <w:rPr>
          <w:sz w:val="20"/>
          <w:szCs w:val="20"/>
        </w:rPr>
      </w:pPr>
      <w:r w:rsidRPr="00AB565D">
        <w:rPr>
          <w:sz w:val="20"/>
          <w:szCs w:val="20"/>
        </w:rPr>
        <w:t>- межлабораторная изменчивость в Nf = от 435 до 2300 циклов</w:t>
      </w:r>
    </w:p>
    <w:p w:rsidR="001E1D1D" w:rsidRPr="001E1D1D" w:rsidRDefault="00AB565D" w:rsidP="001E1D1D">
      <w:pPr>
        <w:autoSpaceDE w:val="0"/>
        <w:autoSpaceDN w:val="0"/>
        <w:adjustRightInd w:val="0"/>
        <w:ind w:firstLine="567"/>
        <w:rPr>
          <w:sz w:val="20"/>
          <w:szCs w:val="20"/>
        </w:rPr>
      </w:pPr>
      <w:r w:rsidRPr="00AB565D">
        <w:rPr>
          <w:sz w:val="20"/>
          <w:szCs w:val="20"/>
        </w:rPr>
        <w:t xml:space="preserve">2 </w:t>
      </w:r>
      <w:r w:rsidR="00E5706C" w:rsidRPr="00AB565D">
        <w:rPr>
          <w:sz w:val="20"/>
          <w:szCs w:val="20"/>
        </w:rPr>
        <w:t xml:space="preserve">Приведены условия промежуточного диапазона деформации, где среднее значение логарифма </w:t>
      </w:r>
      <w:r w:rsidR="001E1D1D" w:rsidRPr="001E1D1D">
        <w:rPr>
          <w:sz w:val="20"/>
          <w:szCs w:val="20"/>
        </w:rPr>
        <w:t xml:space="preserve">         </w:t>
      </w:r>
      <w:r w:rsidR="00E5706C" w:rsidRPr="00AB565D">
        <w:rPr>
          <w:sz w:val="20"/>
          <w:szCs w:val="20"/>
        </w:rPr>
        <w:t>Nf ~ 4,50</w:t>
      </w:r>
    </w:p>
    <w:p w:rsidR="001E1D1D" w:rsidRPr="001E1D1D" w:rsidRDefault="00E5706C" w:rsidP="001E1D1D">
      <w:pPr>
        <w:autoSpaceDE w:val="0"/>
        <w:autoSpaceDN w:val="0"/>
        <w:adjustRightInd w:val="0"/>
        <w:ind w:firstLine="567"/>
        <w:rPr>
          <w:sz w:val="20"/>
          <w:szCs w:val="20"/>
        </w:rPr>
      </w:pPr>
      <w:r w:rsidRPr="00AB565D">
        <w:rPr>
          <w:sz w:val="20"/>
          <w:szCs w:val="20"/>
        </w:rPr>
        <w:t>95% пределов повторяемости в логарифме Nf ~ 4,50 * (1 ± 0,0241)</w:t>
      </w:r>
    </w:p>
    <w:p w:rsidR="001E1D1D" w:rsidRPr="001E1D1D" w:rsidRDefault="00E5706C" w:rsidP="001E1D1D">
      <w:pPr>
        <w:autoSpaceDE w:val="0"/>
        <w:autoSpaceDN w:val="0"/>
        <w:adjustRightInd w:val="0"/>
        <w:ind w:firstLine="567"/>
        <w:rPr>
          <w:sz w:val="20"/>
          <w:szCs w:val="20"/>
        </w:rPr>
      </w:pPr>
      <w:r w:rsidRPr="00AB565D">
        <w:rPr>
          <w:sz w:val="20"/>
          <w:szCs w:val="20"/>
        </w:rPr>
        <w:t>- изменчивость внутри лаборатории в Nf ~ от 24 600 до 40 600 циклов</w:t>
      </w:r>
    </w:p>
    <w:p w:rsidR="001E1D1D" w:rsidRPr="001E1D1D" w:rsidRDefault="00E5706C" w:rsidP="001E1D1D">
      <w:pPr>
        <w:autoSpaceDE w:val="0"/>
        <w:autoSpaceDN w:val="0"/>
        <w:adjustRightInd w:val="0"/>
        <w:ind w:firstLine="567"/>
        <w:rPr>
          <w:sz w:val="20"/>
          <w:szCs w:val="20"/>
        </w:rPr>
      </w:pPr>
      <w:r w:rsidRPr="00AB565D">
        <w:rPr>
          <w:sz w:val="20"/>
          <w:szCs w:val="20"/>
        </w:rPr>
        <w:t>95% пределов воспроизводимости в логарифме Nf ~ 4,50 * (1 ± 0,0632)</w:t>
      </w:r>
    </w:p>
    <w:p w:rsidR="00E5706C" w:rsidRPr="00AB565D" w:rsidRDefault="00E5706C" w:rsidP="001E1D1D">
      <w:pPr>
        <w:autoSpaceDE w:val="0"/>
        <w:autoSpaceDN w:val="0"/>
        <w:adjustRightInd w:val="0"/>
        <w:ind w:firstLine="567"/>
        <w:rPr>
          <w:sz w:val="20"/>
          <w:szCs w:val="20"/>
        </w:rPr>
      </w:pPr>
      <w:r w:rsidRPr="00AB565D">
        <w:rPr>
          <w:sz w:val="20"/>
          <w:szCs w:val="20"/>
        </w:rPr>
        <w:t>- межлабораторная изменчивость в Nf = от 16 400 до 60 900 циклов</w:t>
      </w:r>
    </w:p>
    <w:p w:rsidR="00E5706C" w:rsidRPr="00E5706C" w:rsidRDefault="00E5706C" w:rsidP="00AB565D">
      <w:pPr>
        <w:autoSpaceDE w:val="0"/>
        <w:autoSpaceDN w:val="0"/>
        <w:adjustRightInd w:val="0"/>
        <w:ind w:firstLine="567"/>
        <w:rPr>
          <w:sz w:val="24"/>
        </w:rPr>
      </w:pPr>
    </w:p>
    <w:p w:rsidR="00E5706C" w:rsidRPr="00E5706C" w:rsidRDefault="00E5706C" w:rsidP="003623B6">
      <w:pPr>
        <w:autoSpaceDE w:val="0"/>
        <w:autoSpaceDN w:val="0"/>
        <w:adjustRightInd w:val="0"/>
        <w:ind w:firstLine="567"/>
        <w:rPr>
          <w:sz w:val="24"/>
        </w:rPr>
      </w:pPr>
      <w:r w:rsidRPr="00E5706C">
        <w:rPr>
          <w:sz w:val="24"/>
        </w:rPr>
        <w:t xml:space="preserve">Вышеуказанные термины (пределы повторяемости и воспроизводимости) используются в соответствии с практическим руководством E1245. Важно считать, что вышеуказанные результаты были получены с использованием образца только одной геометрической формы и одного нагрева материала. Существенно отличающиеся результаты повторяемости и воспроизводимости могут быть выявлены с другими материалами и условиями испытаний, разрешенными по методике испытаний </w:t>
      </w:r>
      <w:r w:rsidR="004631F7">
        <w:rPr>
          <w:sz w:val="24"/>
        </w:rPr>
        <w:t>настоящего стандарта</w:t>
      </w:r>
      <w:r w:rsidRPr="00E5706C">
        <w:rPr>
          <w:sz w:val="24"/>
        </w:rPr>
        <w:t>.</w:t>
      </w:r>
    </w:p>
    <w:p w:rsidR="00E5706C" w:rsidRPr="00E5706C" w:rsidRDefault="00E5706C" w:rsidP="00E5706C">
      <w:pPr>
        <w:autoSpaceDE w:val="0"/>
        <w:autoSpaceDN w:val="0"/>
        <w:adjustRightInd w:val="0"/>
        <w:ind w:firstLine="567"/>
        <w:rPr>
          <w:sz w:val="24"/>
        </w:rPr>
      </w:pPr>
      <w:r w:rsidRPr="00E5706C">
        <w:rPr>
          <w:sz w:val="24"/>
        </w:rPr>
        <w:t>10.4 Систематическая ошибка. Настоящий метод не имеет систематической ошибки, потому что свойства материалов усталостного разрушения с управлением деформации определяются в соответствии с настоящим методом.</w:t>
      </w:r>
    </w:p>
    <w:p w:rsidR="007C4BA4" w:rsidRDefault="007C4BA4" w:rsidP="007C4BA4">
      <w:pPr>
        <w:autoSpaceDE w:val="0"/>
        <w:autoSpaceDN w:val="0"/>
        <w:adjustRightInd w:val="0"/>
        <w:ind w:firstLine="567"/>
        <w:rPr>
          <w:sz w:val="24"/>
        </w:rPr>
      </w:pPr>
    </w:p>
    <w:p w:rsidR="007C4BA4" w:rsidRDefault="007C4BA4" w:rsidP="007C4BA4">
      <w:pPr>
        <w:autoSpaceDE w:val="0"/>
        <w:autoSpaceDN w:val="0"/>
        <w:adjustRightInd w:val="0"/>
        <w:ind w:firstLine="567"/>
        <w:rPr>
          <w:sz w:val="24"/>
        </w:rPr>
      </w:pPr>
    </w:p>
    <w:p w:rsidR="003623B6" w:rsidRDefault="003623B6" w:rsidP="007C4BA4">
      <w:pPr>
        <w:autoSpaceDE w:val="0"/>
        <w:autoSpaceDN w:val="0"/>
        <w:adjustRightInd w:val="0"/>
        <w:ind w:firstLine="567"/>
        <w:rPr>
          <w:sz w:val="24"/>
        </w:rPr>
      </w:pPr>
    </w:p>
    <w:p w:rsidR="00C576E3" w:rsidRDefault="00C576E3" w:rsidP="00C576E3">
      <w:pPr>
        <w:autoSpaceDE w:val="0"/>
        <w:autoSpaceDN w:val="0"/>
        <w:adjustRightInd w:val="0"/>
        <w:rPr>
          <w:sz w:val="24"/>
        </w:rPr>
      </w:pPr>
    </w:p>
    <w:p w:rsidR="003623B6" w:rsidRPr="00632645" w:rsidRDefault="003623B6" w:rsidP="007C4BA4">
      <w:pPr>
        <w:autoSpaceDE w:val="0"/>
        <w:autoSpaceDN w:val="0"/>
        <w:adjustRightInd w:val="0"/>
        <w:ind w:firstLine="567"/>
        <w:rPr>
          <w:sz w:val="24"/>
        </w:rPr>
      </w:pPr>
    </w:p>
    <w:p w:rsidR="003623B6" w:rsidRPr="004C7AE0" w:rsidRDefault="000E118E" w:rsidP="004C7AE0">
      <w:pPr>
        <w:pStyle w:val="10"/>
        <w:pageBreakBefore/>
        <w:spacing w:before="0" w:after="0"/>
        <w:ind w:firstLine="567"/>
        <w:jc w:val="center"/>
        <w:rPr>
          <w:sz w:val="24"/>
          <w:szCs w:val="24"/>
        </w:rPr>
      </w:pPr>
      <w:bookmarkStart w:id="41" w:name="_Toc49199872"/>
      <w:r w:rsidRPr="004C7AE0">
        <w:rPr>
          <w:sz w:val="24"/>
          <w:szCs w:val="24"/>
        </w:rPr>
        <w:lastRenderedPageBreak/>
        <w:t>Приложения</w:t>
      </w:r>
      <w:r w:rsidR="001671FA" w:rsidRPr="004C7AE0">
        <w:rPr>
          <w:sz w:val="24"/>
          <w:szCs w:val="24"/>
        </w:rPr>
        <w:t xml:space="preserve"> Х</w:t>
      </w:r>
      <w:bookmarkEnd w:id="41"/>
    </w:p>
    <w:p w:rsidR="003623B6" w:rsidRPr="001671FA" w:rsidRDefault="004C7AE0" w:rsidP="004C7AE0">
      <w:pPr>
        <w:pStyle w:val="Iauiue"/>
        <w:spacing w:line="276" w:lineRule="auto"/>
        <w:jc w:val="center"/>
        <w:rPr>
          <w:i/>
          <w:sz w:val="24"/>
          <w:szCs w:val="24"/>
          <w:lang w:val="ru-RU"/>
        </w:rPr>
      </w:pPr>
      <w:r>
        <w:rPr>
          <w:i/>
          <w:sz w:val="24"/>
          <w:szCs w:val="24"/>
          <w:lang w:val="ru-RU"/>
        </w:rPr>
        <w:t xml:space="preserve">         </w:t>
      </w:r>
      <w:r w:rsidR="003623B6" w:rsidRPr="001671FA">
        <w:rPr>
          <w:i/>
          <w:sz w:val="24"/>
          <w:szCs w:val="24"/>
          <w:lang w:val="ru-RU"/>
        </w:rPr>
        <w:t>(</w:t>
      </w:r>
      <w:r w:rsidR="000E118E" w:rsidRPr="001671FA">
        <w:rPr>
          <w:i/>
          <w:sz w:val="24"/>
          <w:szCs w:val="24"/>
          <w:lang w:val="ru-RU"/>
        </w:rPr>
        <w:t>Информационное</w:t>
      </w:r>
      <w:r w:rsidR="003623B6" w:rsidRPr="001671FA">
        <w:rPr>
          <w:i/>
          <w:sz w:val="24"/>
          <w:szCs w:val="24"/>
          <w:lang w:val="ru-RU"/>
        </w:rPr>
        <w:t>)</w:t>
      </w:r>
    </w:p>
    <w:p w:rsidR="003623B6" w:rsidRPr="003623B6" w:rsidRDefault="003623B6" w:rsidP="004C7AE0">
      <w:pPr>
        <w:pStyle w:val="Iauiue"/>
        <w:spacing w:line="276" w:lineRule="auto"/>
        <w:jc w:val="center"/>
        <w:rPr>
          <w:sz w:val="24"/>
          <w:szCs w:val="24"/>
          <w:lang w:val="ru-RU"/>
        </w:rPr>
      </w:pPr>
    </w:p>
    <w:p w:rsidR="003623B6" w:rsidRPr="003623B6" w:rsidRDefault="004C7AE0" w:rsidP="000B1220">
      <w:pPr>
        <w:pStyle w:val="Iauiue"/>
        <w:spacing w:line="276" w:lineRule="auto"/>
        <w:jc w:val="both"/>
        <w:rPr>
          <w:b/>
          <w:sz w:val="24"/>
          <w:szCs w:val="24"/>
          <w:lang w:val="ru-RU"/>
        </w:rPr>
      </w:pPr>
      <w:r>
        <w:rPr>
          <w:b/>
          <w:sz w:val="24"/>
          <w:szCs w:val="24"/>
          <w:lang w:val="ru-RU"/>
        </w:rPr>
        <w:t xml:space="preserve">         </w:t>
      </w:r>
      <w:r w:rsidR="000B1220">
        <w:rPr>
          <w:b/>
          <w:sz w:val="24"/>
          <w:szCs w:val="24"/>
          <w:lang w:val="ru-RU"/>
        </w:rPr>
        <w:t>Х</w:t>
      </w:r>
      <w:proofErr w:type="gramStart"/>
      <w:r w:rsidR="000B1220">
        <w:rPr>
          <w:b/>
          <w:sz w:val="24"/>
          <w:szCs w:val="24"/>
          <w:lang w:val="ru-RU"/>
        </w:rPr>
        <w:t>1</w:t>
      </w:r>
      <w:r>
        <w:rPr>
          <w:b/>
          <w:sz w:val="24"/>
          <w:szCs w:val="24"/>
          <w:lang w:val="ru-RU"/>
        </w:rPr>
        <w:t xml:space="preserve">  </w:t>
      </w:r>
      <w:r w:rsidR="000E118E" w:rsidRPr="003623B6">
        <w:rPr>
          <w:b/>
          <w:sz w:val="24"/>
          <w:szCs w:val="24"/>
          <w:lang w:val="ru-RU"/>
        </w:rPr>
        <w:t>Функциональные</w:t>
      </w:r>
      <w:proofErr w:type="gramEnd"/>
      <w:r w:rsidR="000E118E" w:rsidRPr="003623B6">
        <w:rPr>
          <w:b/>
          <w:sz w:val="24"/>
          <w:szCs w:val="24"/>
          <w:lang w:val="ru-RU"/>
        </w:rPr>
        <w:t xml:space="preserve"> соотношения</w:t>
      </w:r>
    </w:p>
    <w:p w:rsidR="003623B6" w:rsidRPr="003623B6" w:rsidRDefault="003623B6" w:rsidP="004C7AE0">
      <w:pPr>
        <w:pStyle w:val="Iauiue"/>
        <w:spacing w:line="276" w:lineRule="auto"/>
        <w:jc w:val="center"/>
        <w:rPr>
          <w:b/>
          <w:sz w:val="24"/>
          <w:szCs w:val="24"/>
          <w:lang w:val="ru-RU"/>
        </w:rPr>
      </w:pPr>
    </w:p>
    <w:p w:rsidR="003623B6" w:rsidRPr="003623B6" w:rsidRDefault="003623B6" w:rsidP="000B1220">
      <w:pPr>
        <w:pStyle w:val="Iauiue"/>
        <w:ind w:firstLine="567"/>
        <w:jc w:val="both"/>
        <w:rPr>
          <w:sz w:val="24"/>
          <w:szCs w:val="24"/>
          <w:lang w:val="ru-RU"/>
        </w:rPr>
      </w:pPr>
      <w:r w:rsidRPr="003623B6">
        <w:rPr>
          <w:sz w:val="24"/>
          <w:szCs w:val="24"/>
          <w:lang w:val="ru-RU"/>
        </w:rPr>
        <w:t xml:space="preserve">X1.1 Для многих металлов следующие эмпирические соотношения </w:t>
      </w:r>
      <w:r w:rsidR="00AF730B" w:rsidRPr="00AF730B">
        <w:rPr>
          <w:sz w:val="24"/>
          <w:szCs w:val="24"/>
          <w:lang w:val="ru-RU"/>
        </w:rPr>
        <w:t>[</w:t>
      </w:r>
      <w:r w:rsidRPr="00AF730B">
        <w:rPr>
          <w:sz w:val="24"/>
          <w:szCs w:val="24"/>
          <w:lang w:val="ru-RU"/>
        </w:rPr>
        <w:t>8</w:t>
      </w:r>
      <w:r w:rsidR="00AF730B" w:rsidRPr="00AF730B">
        <w:rPr>
          <w:sz w:val="24"/>
          <w:szCs w:val="24"/>
          <w:lang w:val="ru-RU"/>
        </w:rPr>
        <w:t>]</w:t>
      </w:r>
      <w:r w:rsidRPr="00AF730B">
        <w:rPr>
          <w:sz w:val="24"/>
          <w:szCs w:val="24"/>
          <w:lang w:val="ru-RU"/>
        </w:rPr>
        <w:t xml:space="preserve"> </w:t>
      </w:r>
      <w:r w:rsidRPr="003623B6">
        <w:rPr>
          <w:sz w:val="24"/>
          <w:szCs w:val="24"/>
          <w:lang w:val="ru-RU"/>
        </w:rPr>
        <w:t>были использованы для удобного описания данных в условиях малоцикловой усталости. Следует учесть, что используемый индекс - это для «пластической деформации», не «неупругой деформации». Они используются взаимозаменяемо в настоящих уравнениях усталости.</w:t>
      </w:r>
    </w:p>
    <w:p w:rsidR="003623B6" w:rsidRDefault="003623B6" w:rsidP="000B1220">
      <w:pPr>
        <w:pStyle w:val="Iauiue"/>
        <w:ind w:firstLine="567"/>
        <w:jc w:val="both"/>
        <w:rPr>
          <w:sz w:val="24"/>
          <w:szCs w:val="24"/>
          <w:lang w:val="ru-RU"/>
        </w:rPr>
      </w:pPr>
      <w:r w:rsidRPr="003623B6">
        <w:rPr>
          <w:sz w:val="24"/>
          <w:szCs w:val="24"/>
          <w:lang w:val="ru-RU"/>
        </w:rPr>
        <w:t xml:space="preserve">X1.1.1 </w:t>
      </w:r>
      <w:r w:rsidRPr="003623B6">
        <w:rPr>
          <w:i/>
          <w:sz w:val="24"/>
          <w:szCs w:val="24"/>
          <w:lang w:val="ru-RU"/>
        </w:rPr>
        <w:t>Циклическое поведение деформации в зависимости от напряжения.</w:t>
      </w:r>
      <w:r w:rsidRPr="003623B6">
        <w:rPr>
          <w:sz w:val="24"/>
          <w:szCs w:val="24"/>
          <w:lang w:val="ru-RU"/>
        </w:rPr>
        <w:t xml:space="preserve"> Амплитуда полной деформации для полностью обратного испытания с управлением деформации выражается следующим образом:</w:t>
      </w:r>
    </w:p>
    <w:p w:rsidR="001671FA" w:rsidRPr="003623B6" w:rsidRDefault="001671FA" w:rsidP="000B1220">
      <w:pPr>
        <w:pStyle w:val="Iauiue"/>
        <w:ind w:firstLine="567"/>
        <w:jc w:val="both"/>
        <w:rPr>
          <w:sz w:val="24"/>
          <w:szCs w:val="24"/>
          <w:lang w:val="ru-RU"/>
        </w:rPr>
      </w:pPr>
    </w:p>
    <w:p w:rsidR="003623B6" w:rsidRPr="003623B6" w:rsidRDefault="003623B6" w:rsidP="000B1220">
      <w:pPr>
        <w:pStyle w:val="Iauiue"/>
        <w:ind w:firstLine="567"/>
        <w:jc w:val="right"/>
        <w:rPr>
          <w:sz w:val="24"/>
          <w:szCs w:val="24"/>
          <w:lang w:val="ru-RU"/>
        </w:rPr>
      </w:pPr>
      <w:r w:rsidRPr="003623B6">
        <w:rPr>
          <w:rFonts w:eastAsia="SimSun"/>
          <w:position w:val="-24"/>
          <w:sz w:val="24"/>
          <w:szCs w:val="24"/>
          <w:lang w:val="ru-RU"/>
        </w:rPr>
        <w:object w:dxaOrig="1679" w:dyaOrig="640">
          <v:shape id="_x0000_i1051" type="#_x0000_t75" style="width:84pt;height:31.5pt" o:ole="">
            <v:imagedata r:id="rId45" o:title=""/>
          </v:shape>
          <o:OLEObject Type="Embed" ProgID="Equation.3" ShapeID="_x0000_i1051" DrawAspect="Content" ObjectID="_1659813440" r:id="rId46"/>
        </w:object>
      </w:r>
      <w:r w:rsidR="001671FA">
        <w:rPr>
          <w:sz w:val="24"/>
          <w:szCs w:val="24"/>
          <w:lang w:val="ru-RU"/>
        </w:rPr>
        <w:tab/>
      </w:r>
      <w:r w:rsidR="001671FA">
        <w:rPr>
          <w:sz w:val="24"/>
          <w:szCs w:val="24"/>
          <w:lang w:val="ru-RU"/>
        </w:rPr>
        <w:tab/>
        <w:t xml:space="preserve">             </w:t>
      </w:r>
      <w:r w:rsidRPr="003623B6">
        <w:rPr>
          <w:sz w:val="24"/>
          <w:szCs w:val="24"/>
          <w:lang w:val="ru-RU"/>
        </w:rPr>
        <w:tab/>
      </w:r>
      <w:r w:rsidRPr="003623B6">
        <w:rPr>
          <w:sz w:val="24"/>
          <w:szCs w:val="24"/>
          <w:lang w:val="ru-RU"/>
        </w:rPr>
        <w:tab/>
        <w:t>(Х.1.1)</w:t>
      </w:r>
    </w:p>
    <w:p w:rsidR="003623B6" w:rsidRPr="003623B6" w:rsidRDefault="003623B6" w:rsidP="000B1220">
      <w:pPr>
        <w:pStyle w:val="Iauiue"/>
        <w:ind w:firstLine="567"/>
        <w:jc w:val="both"/>
        <w:rPr>
          <w:sz w:val="24"/>
          <w:szCs w:val="24"/>
          <w:lang w:val="ru-RU"/>
        </w:rPr>
      </w:pPr>
    </w:p>
    <w:p w:rsidR="003623B6" w:rsidRDefault="003623B6" w:rsidP="000B1220">
      <w:pPr>
        <w:pStyle w:val="Iauiue"/>
        <w:ind w:firstLine="567"/>
        <w:jc w:val="both"/>
        <w:rPr>
          <w:sz w:val="24"/>
          <w:szCs w:val="24"/>
          <w:lang w:val="ru-RU"/>
        </w:rPr>
      </w:pPr>
      <w:r w:rsidRPr="003623B6">
        <w:rPr>
          <w:sz w:val="24"/>
          <w:szCs w:val="24"/>
          <w:lang w:val="ru-RU"/>
        </w:rPr>
        <w:t>Учитывая, что:</w:t>
      </w:r>
    </w:p>
    <w:p w:rsidR="001671FA" w:rsidRPr="003623B6" w:rsidRDefault="001671FA" w:rsidP="000B1220">
      <w:pPr>
        <w:pStyle w:val="Iauiue"/>
        <w:ind w:firstLine="567"/>
        <w:jc w:val="both"/>
        <w:rPr>
          <w:sz w:val="24"/>
          <w:szCs w:val="24"/>
          <w:lang w:val="ru-RU"/>
        </w:rPr>
      </w:pPr>
    </w:p>
    <w:p w:rsidR="003623B6" w:rsidRPr="003623B6" w:rsidRDefault="003623B6" w:rsidP="000B1220">
      <w:pPr>
        <w:pStyle w:val="Iauiue"/>
        <w:ind w:firstLine="567"/>
        <w:jc w:val="right"/>
        <w:rPr>
          <w:sz w:val="24"/>
          <w:szCs w:val="24"/>
          <w:lang w:val="ru-RU"/>
        </w:rPr>
      </w:pPr>
      <w:r w:rsidRPr="003623B6">
        <w:rPr>
          <w:rFonts w:eastAsia="SimSun"/>
          <w:position w:val="-14"/>
          <w:sz w:val="24"/>
          <w:szCs w:val="24"/>
          <w:lang w:val="ru-RU"/>
        </w:rPr>
        <w:object w:dxaOrig="2079" w:dyaOrig="400">
          <v:shape id="_x0000_i1052" type="#_x0000_t75" style="width:103.5pt;height:19.5pt" o:ole="">
            <v:imagedata r:id="rId47" o:title=""/>
          </v:shape>
          <o:OLEObject Type="Embed" ProgID="Equation.3" ShapeID="_x0000_i1052" DrawAspect="Content" ObjectID="_1659813441" r:id="rId48"/>
        </w:object>
      </w:r>
      <w:r w:rsidR="001671FA">
        <w:rPr>
          <w:sz w:val="24"/>
          <w:szCs w:val="24"/>
          <w:lang w:val="ru-RU"/>
        </w:rPr>
        <w:tab/>
      </w:r>
      <w:r w:rsidRPr="003623B6">
        <w:rPr>
          <w:sz w:val="24"/>
          <w:szCs w:val="24"/>
          <w:lang w:val="ru-RU"/>
        </w:rPr>
        <w:tab/>
      </w:r>
      <w:r w:rsidRPr="003623B6">
        <w:rPr>
          <w:sz w:val="24"/>
          <w:szCs w:val="24"/>
          <w:lang w:val="ru-RU"/>
        </w:rPr>
        <w:tab/>
      </w:r>
      <w:r w:rsidRPr="003623B6">
        <w:rPr>
          <w:sz w:val="24"/>
          <w:szCs w:val="24"/>
          <w:lang w:val="ru-RU"/>
        </w:rPr>
        <w:tab/>
      </w:r>
      <w:r w:rsidRPr="003623B6">
        <w:rPr>
          <w:sz w:val="24"/>
          <w:szCs w:val="24"/>
          <w:lang w:val="ru-RU"/>
        </w:rPr>
        <w:tab/>
        <w:t>(Х1.2)</w:t>
      </w:r>
    </w:p>
    <w:p w:rsidR="003623B6" w:rsidRPr="003623B6" w:rsidRDefault="003623B6" w:rsidP="000B1220">
      <w:pPr>
        <w:pStyle w:val="Iauiue"/>
        <w:ind w:firstLine="567"/>
        <w:jc w:val="both"/>
        <w:rPr>
          <w:sz w:val="24"/>
          <w:szCs w:val="24"/>
          <w:lang w:val="ru-RU"/>
        </w:rPr>
      </w:pPr>
    </w:p>
    <w:p w:rsidR="003623B6" w:rsidRDefault="003623B6" w:rsidP="000B1220">
      <w:pPr>
        <w:pStyle w:val="Iauiue"/>
        <w:ind w:firstLine="567"/>
        <w:jc w:val="both"/>
        <w:rPr>
          <w:sz w:val="24"/>
          <w:szCs w:val="24"/>
          <w:lang w:val="ru-RU"/>
        </w:rPr>
      </w:pPr>
      <w:r w:rsidRPr="003623B6">
        <w:rPr>
          <w:sz w:val="24"/>
          <w:szCs w:val="24"/>
          <w:lang w:val="ru-RU"/>
        </w:rPr>
        <w:t>можно выразить кривую циклической деформации в зависимости от напряжения при помощи уравнения:</w:t>
      </w:r>
    </w:p>
    <w:p w:rsidR="001671FA" w:rsidRPr="003623B6" w:rsidRDefault="001671FA" w:rsidP="000B1220">
      <w:pPr>
        <w:pStyle w:val="Iauiue"/>
        <w:ind w:firstLine="567"/>
        <w:jc w:val="both"/>
        <w:rPr>
          <w:sz w:val="24"/>
          <w:szCs w:val="24"/>
          <w:lang w:val="ru-RU"/>
        </w:rPr>
      </w:pPr>
    </w:p>
    <w:p w:rsidR="003623B6" w:rsidRPr="003623B6" w:rsidRDefault="003623B6" w:rsidP="000B1220">
      <w:pPr>
        <w:pStyle w:val="Iauiue"/>
        <w:ind w:firstLine="567"/>
        <w:jc w:val="right"/>
        <w:rPr>
          <w:sz w:val="24"/>
          <w:szCs w:val="24"/>
          <w:lang w:val="ru-RU"/>
        </w:rPr>
      </w:pPr>
      <w:r w:rsidRPr="003623B6">
        <w:rPr>
          <w:rFonts w:eastAsia="SimSun"/>
          <w:position w:val="-28"/>
          <w:sz w:val="24"/>
          <w:szCs w:val="24"/>
          <w:lang w:val="ru-RU"/>
        </w:rPr>
        <w:object w:dxaOrig="2060" w:dyaOrig="740">
          <v:shape id="_x0000_i1053" type="#_x0000_t75" style="width:102.75pt;height:37.5pt" o:ole="">
            <v:imagedata r:id="rId49" o:title=""/>
          </v:shape>
          <o:OLEObject Type="Embed" ProgID="Equation.3" ShapeID="_x0000_i1053" DrawAspect="Content" ObjectID="_1659813442" r:id="rId50"/>
        </w:object>
      </w:r>
      <w:r w:rsidR="001671FA">
        <w:rPr>
          <w:sz w:val="24"/>
          <w:szCs w:val="24"/>
          <w:lang w:val="ru-RU"/>
        </w:rPr>
        <w:tab/>
      </w:r>
      <w:r w:rsidR="001671FA">
        <w:rPr>
          <w:sz w:val="24"/>
          <w:szCs w:val="24"/>
          <w:lang w:val="ru-RU"/>
        </w:rPr>
        <w:tab/>
      </w:r>
      <w:r w:rsidRPr="003623B6">
        <w:rPr>
          <w:sz w:val="24"/>
          <w:szCs w:val="24"/>
          <w:lang w:val="ru-RU"/>
        </w:rPr>
        <w:tab/>
      </w:r>
      <w:r w:rsidRPr="003623B6">
        <w:rPr>
          <w:sz w:val="24"/>
          <w:szCs w:val="24"/>
          <w:lang w:val="ru-RU"/>
        </w:rPr>
        <w:tab/>
      </w:r>
      <w:r w:rsidRPr="003623B6">
        <w:rPr>
          <w:sz w:val="24"/>
          <w:szCs w:val="24"/>
          <w:lang w:val="ru-RU"/>
        </w:rPr>
        <w:tab/>
        <w:t>(</w:t>
      </w:r>
      <w:r w:rsidRPr="003623B6">
        <w:rPr>
          <w:sz w:val="24"/>
          <w:szCs w:val="24"/>
        </w:rPr>
        <w:t>X</w:t>
      </w:r>
      <w:r w:rsidRPr="003623B6">
        <w:rPr>
          <w:sz w:val="24"/>
          <w:szCs w:val="24"/>
          <w:lang w:val="ru-RU"/>
        </w:rPr>
        <w:t>1.3)</w:t>
      </w:r>
    </w:p>
    <w:p w:rsidR="001671FA" w:rsidRPr="003623B6" w:rsidRDefault="001671FA" w:rsidP="000B1220">
      <w:pPr>
        <w:pStyle w:val="Iauiue"/>
        <w:ind w:firstLine="567"/>
        <w:jc w:val="both"/>
        <w:rPr>
          <w:sz w:val="24"/>
          <w:szCs w:val="24"/>
          <w:lang w:val="ru-RU"/>
        </w:rPr>
      </w:pPr>
    </w:p>
    <w:p w:rsidR="003623B6" w:rsidRDefault="003623B6" w:rsidP="000B1220">
      <w:pPr>
        <w:pStyle w:val="Iauiue"/>
        <w:ind w:firstLine="567"/>
        <w:jc w:val="both"/>
        <w:rPr>
          <w:sz w:val="24"/>
          <w:szCs w:val="24"/>
          <w:lang w:val="ru-RU"/>
        </w:rPr>
      </w:pPr>
      <w:r w:rsidRPr="003623B6">
        <w:rPr>
          <w:sz w:val="24"/>
          <w:szCs w:val="24"/>
          <w:lang w:val="ru-RU"/>
        </w:rPr>
        <w:t>X1.1.2 Соотношения срок службы в зависимости от усталости:</w:t>
      </w:r>
    </w:p>
    <w:p w:rsidR="001671FA" w:rsidRPr="003623B6" w:rsidRDefault="001671FA" w:rsidP="000B1220">
      <w:pPr>
        <w:pStyle w:val="Iauiue"/>
        <w:ind w:firstLine="567"/>
        <w:jc w:val="both"/>
        <w:rPr>
          <w:sz w:val="24"/>
          <w:szCs w:val="24"/>
          <w:lang w:val="ru-RU"/>
        </w:rPr>
      </w:pPr>
    </w:p>
    <w:p w:rsidR="003623B6" w:rsidRPr="003623B6" w:rsidRDefault="003623B6" w:rsidP="000B1220">
      <w:pPr>
        <w:pStyle w:val="Iauiue"/>
        <w:ind w:firstLine="567"/>
        <w:jc w:val="right"/>
        <w:rPr>
          <w:sz w:val="24"/>
          <w:szCs w:val="24"/>
          <w:lang w:val="ru-RU"/>
        </w:rPr>
      </w:pPr>
      <w:r w:rsidRPr="003623B6">
        <w:rPr>
          <w:sz w:val="24"/>
          <w:szCs w:val="24"/>
          <w:lang w:val="ru-RU"/>
        </w:rPr>
        <w:t>Δσ/2 = σ'</w:t>
      </w:r>
      <w:r w:rsidRPr="003623B6">
        <w:rPr>
          <w:sz w:val="24"/>
          <w:szCs w:val="24"/>
          <w:vertAlign w:val="subscript"/>
          <w:lang w:val="ru-RU"/>
        </w:rPr>
        <w:t>f</w:t>
      </w:r>
      <w:r w:rsidRPr="003623B6">
        <w:rPr>
          <w:sz w:val="24"/>
          <w:szCs w:val="24"/>
          <w:lang w:val="ru-RU"/>
        </w:rPr>
        <w:t>(2N</w:t>
      </w:r>
      <w:r w:rsidRPr="003623B6">
        <w:rPr>
          <w:sz w:val="24"/>
          <w:szCs w:val="24"/>
          <w:vertAlign w:val="subscript"/>
          <w:lang w:val="ru-RU"/>
        </w:rPr>
        <w:t>f</w:t>
      </w:r>
      <w:r w:rsidRPr="003623B6">
        <w:rPr>
          <w:sz w:val="24"/>
          <w:szCs w:val="24"/>
          <w:lang w:val="ru-RU"/>
        </w:rPr>
        <w:t>)</w:t>
      </w:r>
      <w:r w:rsidRPr="003623B6">
        <w:rPr>
          <w:sz w:val="24"/>
          <w:szCs w:val="24"/>
          <w:vertAlign w:val="superscript"/>
        </w:rPr>
        <w:t>b</w:t>
      </w:r>
      <w:r w:rsidR="001671FA">
        <w:rPr>
          <w:sz w:val="24"/>
          <w:szCs w:val="24"/>
          <w:lang w:val="ru-RU"/>
        </w:rPr>
        <w:t xml:space="preserve"> </w:t>
      </w:r>
      <w:r w:rsidR="001671FA">
        <w:rPr>
          <w:sz w:val="24"/>
          <w:szCs w:val="24"/>
          <w:lang w:val="ru-RU"/>
        </w:rPr>
        <w:tab/>
      </w:r>
      <w:r w:rsidR="001671FA">
        <w:rPr>
          <w:sz w:val="24"/>
          <w:szCs w:val="24"/>
          <w:lang w:val="ru-RU"/>
        </w:rPr>
        <w:tab/>
        <w:t xml:space="preserve">             </w:t>
      </w:r>
      <w:r w:rsidRPr="003623B6">
        <w:rPr>
          <w:sz w:val="24"/>
          <w:szCs w:val="24"/>
          <w:lang w:val="ru-RU"/>
        </w:rPr>
        <w:tab/>
      </w:r>
      <w:r w:rsidRPr="003623B6">
        <w:rPr>
          <w:sz w:val="24"/>
          <w:szCs w:val="24"/>
          <w:lang w:val="ru-RU"/>
        </w:rPr>
        <w:tab/>
        <w:t>(X1.4)</w:t>
      </w:r>
    </w:p>
    <w:p w:rsidR="003623B6" w:rsidRPr="003623B6" w:rsidRDefault="003623B6" w:rsidP="000B1220">
      <w:pPr>
        <w:pStyle w:val="Iauiue"/>
        <w:ind w:firstLine="567"/>
        <w:jc w:val="both"/>
        <w:rPr>
          <w:sz w:val="24"/>
          <w:szCs w:val="24"/>
          <w:lang w:val="ru-RU"/>
        </w:rPr>
      </w:pPr>
    </w:p>
    <w:p w:rsidR="003623B6" w:rsidRPr="003623B6" w:rsidRDefault="003623B6" w:rsidP="000B1220">
      <w:pPr>
        <w:pStyle w:val="Iauiue"/>
        <w:ind w:firstLine="567"/>
        <w:jc w:val="right"/>
        <w:rPr>
          <w:sz w:val="24"/>
          <w:szCs w:val="24"/>
          <w:lang w:val="ru-RU"/>
        </w:rPr>
      </w:pPr>
      <w:r w:rsidRPr="003623B6">
        <w:rPr>
          <w:sz w:val="24"/>
          <w:szCs w:val="24"/>
          <w:lang w:val="ru-RU"/>
        </w:rPr>
        <w:t>Δε</w:t>
      </w:r>
      <w:r w:rsidRPr="003623B6">
        <w:rPr>
          <w:sz w:val="24"/>
          <w:szCs w:val="24"/>
          <w:vertAlign w:val="subscript"/>
          <w:lang w:val="ru-RU"/>
        </w:rPr>
        <w:t>p</w:t>
      </w:r>
      <w:r w:rsidRPr="003623B6">
        <w:rPr>
          <w:sz w:val="24"/>
          <w:szCs w:val="24"/>
          <w:lang w:val="ru-RU"/>
        </w:rPr>
        <w:t>/2 = ε'</w:t>
      </w:r>
      <w:r w:rsidRPr="003623B6">
        <w:rPr>
          <w:sz w:val="24"/>
          <w:szCs w:val="24"/>
          <w:vertAlign w:val="subscript"/>
          <w:lang w:val="ru-RU"/>
        </w:rPr>
        <w:t>f</w:t>
      </w:r>
      <w:r w:rsidRPr="003623B6">
        <w:rPr>
          <w:sz w:val="24"/>
          <w:szCs w:val="24"/>
          <w:lang w:val="ru-RU"/>
        </w:rPr>
        <w:t xml:space="preserve"> (2N</w:t>
      </w:r>
      <w:r w:rsidRPr="003623B6">
        <w:rPr>
          <w:sz w:val="24"/>
          <w:szCs w:val="24"/>
          <w:vertAlign w:val="subscript"/>
          <w:lang w:val="ru-RU"/>
        </w:rPr>
        <w:t>f</w:t>
      </w:r>
      <w:r w:rsidRPr="003623B6">
        <w:rPr>
          <w:sz w:val="24"/>
          <w:szCs w:val="24"/>
          <w:lang w:val="ru-RU"/>
        </w:rPr>
        <w:t>)</w:t>
      </w:r>
      <w:r w:rsidRPr="003623B6">
        <w:rPr>
          <w:sz w:val="24"/>
          <w:szCs w:val="24"/>
          <w:vertAlign w:val="superscript"/>
        </w:rPr>
        <w:t>c</w:t>
      </w:r>
      <w:r w:rsidR="001671FA">
        <w:rPr>
          <w:sz w:val="24"/>
          <w:szCs w:val="24"/>
          <w:lang w:val="ru-RU"/>
        </w:rPr>
        <w:t xml:space="preserve"> </w:t>
      </w:r>
      <w:r w:rsidR="001671FA">
        <w:rPr>
          <w:sz w:val="24"/>
          <w:szCs w:val="24"/>
          <w:lang w:val="ru-RU"/>
        </w:rPr>
        <w:tab/>
      </w:r>
      <w:r w:rsidR="001671FA">
        <w:rPr>
          <w:sz w:val="24"/>
          <w:szCs w:val="24"/>
          <w:lang w:val="ru-RU"/>
        </w:rPr>
        <w:tab/>
      </w:r>
      <w:r w:rsidR="001671FA">
        <w:rPr>
          <w:sz w:val="24"/>
          <w:szCs w:val="24"/>
          <w:lang w:val="ru-RU"/>
        </w:rPr>
        <w:tab/>
      </w:r>
      <w:r w:rsidR="001671FA">
        <w:rPr>
          <w:sz w:val="24"/>
          <w:szCs w:val="24"/>
          <w:lang w:val="ru-RU"/>
        </w:rPr>
        <w:tab/>
      </w:r>
      <w:r w:rsidRPr="003623B6">
        <w:rPr>
          <w:sz w:val="24"/>
          <w:szCs w:val="24"/>
          <w:lang w:val="ru-RU"/>
        </w:rPr>
        <w:tab/>
        <w:t>(X1.5)</w:t>
      </w:r>
    </w:p>
    <w:p w:rsidR="003623B6" w:rsidRPr="003623B6" w:rsidRDefault="003623B6" w:rsidP="000B1220">
      <w:pPr>
        <w:pStyle w:val="Iauiue"/>
        <w:ind w:firstLine="567"/>
        <w:jc w:val="both"/>
        <w:rPr>
          <w:sz w:val="24"/>
          <w:szCs w:val="24"/>
          <w:lang w:val="ru-RU"/>
        </w:rPr>
      </w:pPr>
    </w:p>
    <w:p w:rsidR="003623B6" w:rsidRPr="003623B6" w:rsidRDefault="003623B6" w:rsidP="000B1220">
      <w:pPr>
        <w:pStyle w:val="Iauiue"/>
        <w:ind w:firstLine="567"/>
        <w:jc w:val="right"/>
        <w:rPr>
          <w:sz w:val="24"/>
          <w:szCs w:val="24"/>
          <w:lang w:val="ru-RU"/>
        </w:rPr>
      </w:pPr>
      <w:r w:rsidRPr="003623B6">
        <w:rPr>
          <w:sz w:val="24"/>
          <w:szCs w:val="24"/>
          <w:lang w:val="ru-RU"/>
        </w:rPr>
        <w:t>Δε/2 = [ σ'</w:t>
      </w:r>
      <w:r w:rsidRPr="003623B6">
        <w:rPr>
          <w:sz w:val="24"/>
          <w:szCs w:val="24"/>
          <w:vertAlign w:val="subscript"/>
          <w:lang w:val="ru-RU"/>
        </w:rPr>
        <w:t>f</w:t>
      </w:r>
      <w:r w:rsidRPr="003623B6">
        <w:rPr>
          <w:sz w:val="24"/>
          <w:szCs w:val="24"/>
          <w:lang w:val="ru-RU"/>
        </w:rPr>
        <w:t xml:space="preserve"> /E](2N</w:t>
      </w:r>
      <w:r w:rsidRPr="003623B6">
        <w:rPr>
          <w:sz w:val="24"/>
          <w:szCs w:val="24"/>
          <w:vertAlign w:val="subscript"/>
          <w:lang w:val="ru-RU"/>
        </w:rPr>
        <w:t>f</w:t>
      </w:r>
      <w:r w:rsidRPr="003623B6">
        <w:rPr>
          <w:sz w:val="24"/>
          <w:szCs w:val="24"/>
          <w:lang w:val="ru-RU"/>
        </w:rPr>
        <w:t>)</w:t>
      </w:r>
      <w:r w:rsidRPr="003623B6">
        <w:rPr>
          <w:sz w:val="24"/>
          <w:szCs w:val="24"/>
          <w:vertAlign w:val="superscript"/>
        </w:rPr>
        <w:t>b</w:t>
      </w:r>
      <w:r w:rsidRPr="003623B6">
        <w:rPr>
          <w:sz w:val="24"/>
          <w:szCs w:val="24"/>
          <w:lang w:val="ru-RU"/>
        </w:rPr>
        <w:t>+ε'</w:t>
      </w:r>
      <w:r w:rsidRPr="003623B6">
        <w:rPr>
          <w:sz w:val="24"/>
          <w:szCs w:val="24"/>
          <w:vertAlign w:val="subscript"/>
          <w:lang w:val="ru-RU"/>
        </w:rPr>
        <w:t>f</w:t>
      </w:r>
      <w:r w:rsidRPr="003623B6">
        <w:rPr>
          <w:sz w:val="24"/>
          <w:szCs w:val="24"/>
          <w:lang w:val="ru-RU"/>
        </w:rPr>
        <w:t xml:space="preserve"> (2N</w:t>
      </w:r>
      <w:r w:rsidRPr="003623B6">
        <w:rPr>
          <w:sz w:val="24"/>
          <w:szCs w:val="24"/>
          <w:vertAlign w:val="subscript"/>
          <w:lang w:val="ru-RU"/>
        </w:rPr>
        <w:t>f</w:t>
      </w:r>
      <w:r w:rsidRPr="003623B6">
        <w:rPr>
          <w:sz w:val="24"/>
          <w:szCs w:val="24"/>
          <w:lang w:val="ru-RU"/>
        </w:rPr>
        <w:t>)</w:t>
      </w:r>
      <w:r w:rsidRPr="003623B6">
        <w:rPr>
          <w:sz w:val="24"/>
          <w:szCs w:val="24"/>
          <w:vertAlign w:val="superscript"/>
        </w:rPr>
        <w:t>c</w:t>
      </w:r>
      <w:r w:rsidRPr="003623B6">
        <w:rPr>
          <w:sz w:val="24"/>
          <w:szCs w:val="24"/>
          <w:lang w:val="ru-RU"/>
        </w:rPr>
        <w:t xml:space="preserve"> </w:t>
      </w:r>
      <w:r w:rsidRPr="003623B6">
        <w:rPr>
          <w:sz w:val="24"/>
          <w:szCs w:val="24"/>
          <w:lang w:val="ru-RU"/>
        </w:rPr>
        <w:tab/>
      </w:r>
      <w:r w:rsidRPr="003623B6">
        <w:rPr>
          <w:sz w:val="24"/>
          <w:szCs w:val="24"/>
          <w:lang w:val="ru-RU"/>
        </w:rPr>
        <w:tab/>
      </w:r>
      <w:r w:rsidRPr="003623B6">
        <w:rPr>
          <w:sz w:val="24"/>
          <w:szCs w:val="24"/>
          <w:lang w:val="ru-RU"/>
        </w:rPr>
        <w:tab/>
      </w:r>
      <w:r w:rsidRPr="003623B6">
        <w:rPr>
          <w:sz w:val="24"/>
          <w:szCs w:val="24"/>
          <w:lang w:val="ru-RU"/>
        </w:rPr>
        <w:tab/>
        <w:t>(X1.6)</w:t>
      </w:r>
    </w:p>
    <w:p w:rsidR="003623B6" w:rsidRPr="003623B6" w:rsidRDefault="003623B6" w:rsidP="004631F7">
      <w:pPr>
        <w:pStyle w:val="Iauiue"/>
        <w:jc w:val="both"/>
        <w:rPr>
          <w:sz w:val="24"/>
          <w:szCs w:val="24"/>
          <w:lang w:val="ru-RU"/>
        </w:rPr>
      </w:pPr>
    </w:p>
    <w:p w:rsidR="003623B6" w:rsidRPr="003623B6" w:rsidRDefault="003623B6" w:rsidP="004631F7">
      <w:pPr>
        <w:pStyle w:val="Iauiue"/>
        <w:jc w:val="both"/>
        <w:rPr>
          <w:sz w:val="24"/>
          <w:szCs w:val="24"/>
          <w:lang w:val="ru-RU"/>
        </w:rPr>
      </w:pPr>
      <w:r w:rsidRPr="003623B6">
        <w:rPr>
          <w:sz w:val="24"/>
          <w:szCs w:val="24"/>
          <w:lang w:val="ru-RU"/>
        </w:rPr>
        <w:t>где переменные:</w:t>
      </w:r>
    </w:p>
    <w:p w:rsidR="003623B6" w:rsidRPr="003623B6" w:rsidRDefault="001671FA" w:rsidP="004631F7">
      <w:pPr>
        <w:pStyle w:val="Iauiue"/>
        <w:jc w:val="both"/>
        <w:rPr>
          <w:sz w:val="24"/>
          <w:szCs w:val="24"/>
          <w:lang w:val="ru-RU"/>
        </w:rPr>
      </w:pPr>
      <w:proofErr w:type="spellStart"/>
      <w:r>
        <w:rPr>
          <w:sz w:val="24"/>
          <w:szCs w:val="24"/>
          <w:lang w:val="ru-RU"/>
        </w:rPr>
        <w:t>Δσ</w:t>
      </w:r>
      <w:proofErr w:type="spellEnd"/>
      <w:r>
        <w:rPr>
          <w:sz w:val="24"/>
          <w:szCs w:val="24"/>
          <w:lang w:val="ru-RU"/>
        </w:rPr>
        <w:t xml:space="preserve"> </w:t>
      </w:r>
      <w:r w:rsidR="004631F7">
        <w:rPr>
          <w:sz w:val="24"/>
          <w:szCs w:val="24"/>
          <w:lang w:val="ru-RU"/>
        </w:rPr>
        <w:t xml:space="preserve">– </w:t>
      </w:r>
      <w:r>
        <w:rPr>
          <w:sz w:val="24"/>
          <w:szCs w:val="24"/>
          <w:lang w:val="ru-RU"/>
        </w:rPr>
        <w:t>истинный диапазон напряжений;</w:t>
      </w:r>
    </w:p>
    <w:p w:rsidR="003623B6" w:rsidRPr="003623B6" w:rsidRDefault="001671FA" w:rsidP="004631F7">
      <w:pPr>
        <w:pStyle w:val="Iauiue"/>
        <w:jc w:val="both"/>
        <w:rPr>
          <w:sz w:val="24"/>
          <w:szCs w:val="24"/>
          <w:lang w:val="ru-RU"/>
        </w:rPr>
      </w:pPr>
      <w:proofErr w:type="spellStart"/>
      <w:r>
        <w:rPr>
          <w:sz w:val="24"/>
          <w:szCs w:val="24"/>
          <w:lang w:val="ru-RU"/>
        </w:rPr>
        <w:t>Δε</w:t>
      </w:r>
      <w:proofErr w:type="spellEnd"/>
      <w:r>
        <w:rPr>
          <w:sz w:val="24"/>
          <w:szCs w:val="24"/>
          <w:lang w:val="ru-RU"/>
        </w:rPr>
        <w:t xml:space="preserve"> </w:t>
      </w:r>
      <w:r w:rsidR="004631F7">
        <w:rPr>
          <w:sz w:val="24"/>
          <w:szCs w:val="24"/>
          <w:lang w:val="ru-RU"/>
        </w:rPr>
        <w:t>–</w:t>
      </w:r>
      <w:r>
        <w:rPr>
          <w:sz w:val="24"/>
          <w:szCs w:val="24"/>
          <w:lang w:val="ru-RU"/>
        </w:rPr>
        <w:t xml:space="preserve"> </w:t>
      </w:r>
      <w:r w:rsidR="003623B6" w:rsidRPr="003623B6">
        <w:rPr>
          <w:sz w:val="24"/>
          <w:szCs w:val="24"/>
          <w:lang w:val="ru-RU"/>
        </w:rPr>
        <w:t>истинн</w:t>
      </w:r>
      <w:r>
        <w:rPr>
          <w:sz w:val="24"/>
          <w:szCs w:val="24"/>
          <w:lang w:val="ru-RU"/>
        </w:rPr>
        <w:t>ый диапазон деформации;</w:t>
      </w:r>
    </w:p>
    <w:p w:rsidR="003623B6" w:rsidRPr="003623B6" w:rsidRDefault="003623B6" w:rsidP="004631F7">
      <w:pPr>
        <w:pStyle w:val="Iauiue"/>
        <w:jc w:val="both"/>
        <w:rPr>
          <w:sz w:val="24"/>
          <w:szCs w:val="24"/>
          <w:lang w:val="ru-RU"/>
        </w:rPr>
      </w:pPr>
      <w:proofErr w:type="spellStart"/>
      <w:r w:rsidRPr="003623B6">
        <w:rPr>
          <w:sz w:val="24"/>
          <w:szCs w:val="24"/>
          <w:lang w:val="ru-RU"/>
        </w:rPr>
        <w:t>Δε</w:t>
      </w:r>
      <w:r w:rsidRPr="003623B6">
        <w:rPr>
          <w:sz w:val="24"/>
          <w:szCs w:val="24"/>
          <w:vertAlign w:val="subscript"/>
          <w:lang w:val="ru-RU"/>
        </w:rPr>
        <w:t>p</w:t>
      </w:r>
      <w:proofErr w:type="spellEnd"/>
      <w:r w:rsidR="001671FA">
        <w:rPr>
          <w:sz w:val="24"/>
          <w:szCs w:val="24"/>
          <w:lang w:val="ru-RU"/>
        </w:rPr>
        <w:t xml:space="preserve"> </w:t>
      </w:r>
      <w:r w:rsidR="004631F7">
        <w:rPr>
          <w:sz w:val="24"/>
          <w:szCs w:val="24"/>
          <w:lang w:val="ru-RU"/>
        </w:rPr>
        <w:t>–</w:t>
      </w:r>
      <w:r w:rsidR="001671FA">
        <w:rPr>
          <w:sz w:val="24"/>
          <w:szCs w:val="24"/>
          <w:lang w:val="ru-RU"/>
        </w:rPr>
        <w:t xml:space="preserve"> </w:t>
      </w:r>
      <w:r w:rsidRPr="003623B6">
        <w:rPr>
          <w:sz w:val="24"/>
          <w:szCs w:val="24"/>
          <w:lang w:val="ru-RU"/>
        </w:rPr>
        <w:t>истинный д</w:t>
      </w:r>
      <w:r w:rsidR="001671FA">
        <w:rPr>
          <w:sz w:val="24"/>
          <w:szCs w:val="24"/>
          <w:lang w:val="ru-RU"/>
        </w:rPr>
        <w:t>иапазон пластической деформации;</w:t>
      </w:r>
    </w:p>
    <w:p w:rsidR="003623B6" w:rsidRPr="003623B6" w:rsidRDefault="003623B6" w:rsidP="004631F7">
      <w:pPr>
        <w:pStyle w:val="Iauiue"/>
        <w:jc w:val="both"/>
        <w:rPr>
          <w:sz w:val="24"/>
          <w:szCs w:val="24"/>
          <w:lang w:val="ru-RU"/>
        </w:rPr>
      </w:pPr>
      <w:proofErr w:type="spellStart"/>
      <w:r w:rsidRPr="003623B6">
        <w:rPr>
          <w:sz w:val="24"/>
          <w:szCs w:val="24"/>
          <w:lang w:val="ru-RU"/>
        </w:rPr>
        <w:t>N</w:t>
      </w:r>
      <w:r w:rsidRPr="003623B6">
        <w:rPr>
          <w:sz w:val="24"/>
          <w:szCs w:val="24"/>
          <w:vertAlign w:val="subscript"/>
          <w:lang w:val="ru-RU"/>
        </w:rPr>
        <w:t>f</w:t>
      </w:r>
      <w:proofErr w:type="spellEnd"/>
      <w:r w:rsidR="001671FA">
        <w:rPr>
          <w:sz w:val="24"/>
          <w:szCs w:val="24"/>
          <w:lang w:val="ru-RU"/>
        </w:rPr>
        <w:t xml:space="preserve"> </w:t>
      </w:r>
      <w:r w:rsidR="004631F7">
        <w:rPr>
          <w:sz w:val="24"/>
          <w:szCs w:val="24"/>
          <w:lang w:val="ru-RU"/>
        </w:rPr>
        <w:t>–</w:t>
      </w:r>
      <w:r w:rsidR="001671FA">
        <w:rPr>
          <w:sz w:val="24"/>
          <w:szCs w:val="24"/>
          <w:lang w:val="ru-RU"/>
        </w:rPr>
        <w:t xml:space="preserve"> циклы до отказа;</w:t>
      </w:r>
    </w:p>
    <w:p w:rsidR="003623B6" w:rsidRDefault="003623B6" w:rsidP="004631F7">
      <w:pPr>
        <w:pStyle w:val="Iauiue"/>
        <w:jc w:val="both"/>
        <w:rPr>
          <w:sz w:val="24"/>
          <w:szCs w:val="24"/>
          <w:lang w:val="ru-RU"/>
        </w:rPr>
      </w:pPr>
      <w:r w:rsidRPr="003623B6">
        <w:rPr>
          <w:sz w:val="24"/>
          <w:szCs w:val="24"/>
          <w:lang w:val="ru-RU"/>
        </w:rPr>
        <w:t>2N</w:t>
      </w:r>
      <w:r w:rsidRPr="003623B6">
        <w:rPr>
          <w:sz w:val="24"/>
          <w:szCs w:val="24"/>
          <w:vertAlign w:val="subscript"/>
          <w:lang w:val="ru-RU"/>
        </w:rPr>
        <w:t>f</w:t>
      </w:r>
      <w:r w:rsidR="001671FA">
        <w:rPr>
          <w:sz w:val="24"/>
          <w:szCs w:val="24"/>
          <w:lang w:val="ru-RU"/>
        </w:rPr>
        <w:t xml:space="preserve"> </w:t>
      </w:r>
      <w:r w:rsidR="004631F7">
        <w:rPr>
          <w:sz w:val="24"/>
          <w:szCs w:val="24"/>
          <w:lang w:val="ru-RU"/>
        </w:rPr>
        <w:t>–</w:t>
      </w:r>
      <w:r w:rsidR="001671FA">
        <w:rPr>
          <w:sz w:val="24"/>
          <w:szCs w:val="24"/>
          <w:lang w:val="ru-RU"/>
        </w:rPr>
        <w:t xml:space="preserve"> </w:t>
      </w:r>
      <w:r w:rsidRPr="003623B6">
        <w:rPr>
          <w:sz w:val="24"/>
          <w:szCs w:val="24"/>
          <w:lang w:val="ru-RU"/>
        </w:rPr>
        <w:t>обратное направление до разрушения (отказа);</w:t>
      </w:r>
    </w:p>
    <w:p w:rsidR="003623B6" w:rsidRPr="003623B6" w:rsidRDefault="003623B6" w:rsidP="004631F7">
      <w:pPr>
        <w:pStyle w:val="Iauiue"/>
        <w:jc w:val="both"/>
        <w:rPr>
          <w:sz w:val="24"/>
          <w:szCs w:val="24"/>
          <w:lang w:val="ru-RU"/>
        </w:rPr>
      </w:pPr>
      <w:r w:rsidRPr="003623B6">
        <w:rPr>
          <w:sz w:val="24"/>
          <w:szCs w:val="24"/>
          <w:lang w:val="ru-RU"/>
        </w:rPr>
        <w:t>и постоянные (константы):</w:t>
      </w:r>
    </w:p>
    <w:p w:rsidR="003623B6" w:rsidRPr="003623B6" w:rsidRDefault="001671FA" w:rsidP="004631F7">
      <w:pPr>
        <w:pStyle w:val="Iauiue"/>
        <w:jc w:val="both"/>
        <w:rPr>
          <w:sz w:val="24"/>
          <w:szCs w:val="24"/>
          <w:lang w:val="ru-RU"/>
        </w:rPr>
      </w:pPr>
      <w:r>
        <w:rPr>
          <w:sz w:val="24"/>
          <w:szCs w:val="24"/>
          <w:lang w:val="ru-RU"/>
        </w:rPr>
        <w:t>n '</w:t>
      </w:r>
      <w:r w:rsidR="004631F7">
        <w:rPr>
          <w:sz w:val="24"/>
          <w:szCs w:val="24"/>
          <w:lang w:val="ru-RU"/>
        </w:rPr>
        <w:t>–</w:t>
      </w:r>
      <w:r w:rsidR="003623B6" w:rsidRPr="003623B6">
        <w:rPr>
          <w:sz w:val="24"/>
          <w:szCs w:val="24"/>
          <w:lang w:val="ru-RU"/>
        </w:rPr>
        <w:t xml:space="preserve"> показатель упрочн</w:t>
      </w:r>
      <w:r w:rsidR="004C7AE0">
        <w:rPr>
          <w:sz w:val="24"/>
          <w:szCs w:val="24"/>
          <w:lang w:val="ru-RU"/>
        </w:rPr>
        <w:t>ения при циклической деформации;</w:t>
      </w:r>
    </w:p>
    <w:p w:rsidR="003623B6" w:rsidRPr="003623B6" w:rsidRDefault="001671FA" w:rsidP="004631F7">
      <w:pPr>
        <w:pStyle w:val="Iauiue"/>
        <w:jc w:val="both"/>
        <w:rPr>
          <w:sz w:val="24"/>
          <w:szCs w:val="24"/>
          <w:lang w:val="ru-RU"/>
        </w:rPr>
      </w:pPr>
      <w:r>
        <w:rPr>
          <w:sz w:val="24"/>
          <w:szCs w:val="24"/>
          <w:lang w:val="ru-RU"/>
        </w:rPr>
        <w:t xml:space="preserve">b </w:t>
      </w:r>
      <w:r w:rsidR="004631F7">
        <w:rPr>
          <w:sz w:val="24"/>
          <w:szCs w:val="24"/>
          <w:lang w:val="ru-RU"/>
        </w:rPr>
        <w:t>–</w:t>
      </w:r>
      <w:r w:rsidR="003623B6" w:rsidRPr="003623B6">
        <w:rPr>
          <w:sz w:val="24"/>
          <w:szCs w:val="24"/>
          <w:lang w:val="ru-RU"/>
        </w:rPr>
        <w:t xml:space="preserve"> по</w:t>
      </w:r>
      <w:r w:rsidR="004C7AE0">
        <w:rPr>
          <w:sz w:val="24"/>
          <w:szCs w:val="24"/>
          <w:lang w:val="ru-RU"/>
        </w:rPr>
        <w:t>казатель предела усталости;</w:t>
      </w:r>
    </w:p>
    <w:p w:rsidR="003623B6" w:rsidRPr="003623B6" w:rsidRDefault="001671FA" w:rsidP="004631F7">
      <w:pPr>
        <w:pStyle w:val="Iauiue"/>
        <w:jc w:val="both"/>
        <w:rPr>
          <w:sz w:val="24"/>
          <w:szCs w:val="24"/>
          <w:lang w:val="ru-RU"/>
        </w:rPr>
      </w:pPr>
      <w:r>
        <w:rPr>
          <w:sz w:val="24"/>
          <w:szCs w:val="24"/>
          <w:lang w:val="ru-RU"/>
        </w:rPr>
        <w:t xml:space="preserve">с </w:t>
      </w:r>
      <w:r w:rsidR="004631F7">
        <w:rPr>
          <w:sz w:val="24"/>
          <w:szCs w:val="24"/>
          <w:lang w:val="ru-RU"/>
        </w:rPr>
        <w:t>–</w:t>
      </w:r>
      <w:r w:rsidR="004631F7">
        <w:rPr>
          <w:sz w:val="24"/>
          <w:szCs w:val="24"/>
          <w:lang w:val="ru-RU"/>
        </w:rPr>
        <w:t xml:space="preserve"> </w:t>
      </w:r>
      <w:r w:rsidR="003623B6" w:rsidRPr="003623B6">
        <w:rPr>
          <w:sz w:val="24"/>
          <w:szCs w:val="24"/>
          <w:lang w:val="ru-RU"/>
        </w:rPr>
        <w:t>пока</w:t>
      </w:r>
      <w:r w:rsidR="004C7AE0">
        <w:rPr>
          <w:sz w:val="24"/>
          <w:szCs w:val="24"/>
          <w:lang w:val="ru-RU"/>
        </w:rPr>
        <w:t>затель усталостной пластичности;</w:t>
      </w:r>
    </w:p>
    <w:p w:rsidR="003623B6" w:rsidRPr="003623B6" w:rsidRDefault="001671FA" w:rsidP="004631F7">
      <w:pPr>
        <w:pStyle w:val="Iauiue"/>
        <w:jc w:val="both"/>
        <w:rPr>
          <w:sz w:val="24"/>
          <w:szCs w:val="24"/>
          <w:lang w:val="ru-RU"/>
        </w:rPr>
      </w:pPr>
      <w:r>
        <w:rPr>
          <w:sz w:val="24"/>
          <w:szCs w:val="24"/>
          <w:lang w:val="ru-RU"/>
        </w:rPr>
        <w:t>K '</w:t>
      </w:r>
      <w:r w:rsidR="004631F7">
        <w:rPr>
          <w:sz w:val="24"/>
          <w:szCs w:val="24"/>
          <w:lang w:val="ru-RU"/>
        </w:rPr>
        <w:t>–</w:t>
      </w:r>
      <w:r w:rsidR="003623B6" w:rsidRPr="003623B6">
        <w:rPr>
          <w:sz w:val="24"/>
          <w:szCs w:val="24"/>
          <w:lang w:val="ru-RU"/>
        </w:rPr>
        <w:t xml:space="preserve"> ко</w:t>
      </w:r>
      <w:r w:rsidR="004C7AE0">
        <w:rPr>
          <w:sz w:val="24"/>
          <w:szCs w:val="24"/>
          <w:lang w:val="ru-RU"/>
        </w:rPr>
        <w:t>эффициент циклической прочности;</w:t>
      </w:r>
    </w:p>
    <w:p w:rsidR="003623B6" w:rsidRPr="003623B6" w:rsidRDefault="003623B6" w:rsidP="004631F7">
      <w:pPr>
        <w:pStyle w:val="Iauiue"/>
        <w:jc w:val="both"/>
        <w:rPr>
          <w:sz w:val="24"/>
          <w:szCs w:val="24"/>
          <w:lang w:val="ru-RU"/>
        </w:rPr>
      </w:pPr>
      <w:proofErr w:type="spellStart"/>
      <w:r w:rsidRPr="003623B6">
        <w:rPr>
          <w:sz w:val="24"/>
          <w:szCs w:val="24"/>
          <w:lang w:val="ru-RU"/>
        </w:rPr>
        <w:t>σ'</w:t>
      </w:r>
      <w:r w:rsidRPr="003623B6">
        <w:rPr>
          <w:sz w:val="24"/>
          <w:szCs w:val="24"/>
          <w:vertAlign w:val="subscript"/>
          <w:lang w:val="ru-RU"/>
        </w:rPr>
        <w:t>f</w:t>
      </w:r>
      <w:proofErr w:type="spellEnd"/>
      <w:r w:rsidR="001671FA">
        <w:rPr>
          <w:sz w:val="24"/>
          <w:szCs w:val="24"/>
          <w:lang w:val="ru-RU"/>
        </w:rPr>
        <w:t xml:space="preserve"> </w:t>
      </w:r>
      <w:r w:rsidR="004631F7">
        <w:rPr>
          <w:sz w:val="24"/>
          <w:szCs w:val="24"/>
          <w:lang w:val="ru-RU"/>
        </w:rPr>
        <w:t>–</w:t>
      </w:r>
      <w:r w:rsidR="004C7AE0">
        <w:rPr>
          <w:sz w:val="24"/>
          <w:szCs w:val="24"/>
          <w:lang w:val="ru-RU"/>
        </w:rPr>
        <w:t xml:space="preserve"> коэффициент предела усталости;</w:t>
      </w:r>
    </w:p>
    <w:p w:rsidR="003623B6" w:rsidRPr="003623B6" w:rsidRDefault="003623B6" w:rsidP="004631F7">
      <w:pPr>
        <w:pStyle w:val="Iauiue"/>
        <w:jc w:val="both"/>
        <w:rPr>
          <w:sz w:val="24"/>
          <w:szCs w:val="24"/>
          <w:lang w:val="ru-RU"/>
        </w:rPr>
      </w:pPr>
      <w:proofErr w:type="spellStart"/>
      <w:r w:rsidRPr="003623B6">
        <w:rPr>
          <w:sz w:val="24"/>
          <w:szCs w:val="24"/>
          <w:lang w:val="ru-RU"/>
        </w:rPr>
        <w:t>ε'</w:t>
      </w:r>
      <w:r w:rsidRPr="003623B6">
        <w:rPr>
          <w:sz w:val="24"/>
          <w:szCs w:val="24"/>
          <w:vertAlign w:val="subscript"/>
          <w:lang w:val="ru-RU"/>
        </w:rPr>
        <w:t>f</w:t>
      </w:r>
      <w:proofErr w:type="spellEnd"/>
      <w:r w:rsidR="001671FA">
        <w:rPr>
          <w:sz w:val="24"/>
          <w:szCs w:val="24"/>
          <w:lang w:val="ru-RU"/>
        </w:rPr>
        <w:t xml:space="preserve"> </w:t>
      </w:r>
      <w:r w:rsidR="004631F7">
        <w:rPr>
          <w:sz w:val="24"/>
          <w:szCs w:val="24"/>
          <w:lang w:val="ru-RU"/>
        </w:rPr>
        <w:t>–</w:t>
      </w:r>
      <w:r w:rsidRPr="003623B6">
        <w:rPr>
          <w:sz w:val="24"/>
          <w:szCs w:val="24"/>
          <w:lang w:val="ru-RU"/>
        </w:rPr>
        <w:t xml:space="preserve"> коэффиц</w:t>
      </w:r>
      <w:r w:rsidR="004C7AE0">
        <w:rPr>
          <w:sz w:val="24"/>
          <w:szCs w:val="24"/>
          <w:lang w:val="ru-RU"/>
        </w:rPr>
        <w:t>иент усталостной пластичности;</w:t>
      </w:r>
    </w:p>
    <w:p w:rsidR="003623B6" w:rsidRPr="003623B6" w:rsidRDefault="001671FA" w:rsidP="004631F7">
      <w:pPr>
        <w:pStyle w:val="Iauiue"/>
        <w:jc w:val="both"/>
        <w:rPr>
          <w:sz w:val="24"/>
          <w:szCs w:val="24"/>
          <w:lang w:val="ru-RU"/>
        </w:rPr>
      </w:pPr>
      <w:r>
        <w:rPr>
          <w:sz w:val="24"/>
          <w:szCs w:val="24"/>
          <w:lang w:val="ru-RU"/>
        </w:rPr>
        <w:lastRenderedPageBreak/>
        <w:t xml:space="preserve">E </w:t>
      </w:r>
      <w:r w:rsidR="004631F7">
        <w:rPr>
          <w:sz w:val="24"/>
          <w:szCs w:val="24"/>
          <w:lang w:val="ru-RU"/>
        </w:rPr>
        <w:t>–</w:t>
      </w:r>
      <w:r w:rsidR="003623B6" w:rsidRPr="003623B6">
        <w:rPr>
          <w:sz w:val="24"/>
          <w:szCs w:val="24"/>
          <w:lang w:val="ru-RU"/>
        </w:rPr>
        <w:t xml:space="preserve"> модуль Юнга (модуль упругости).</w:t>
      </w:r>
    </w:p>
    <w:p w:rsidR="003623B6" w:rsidRPr="003623B6" w:rsidRDefault="003623B6" w:rsidP="004631F7">
      <w:pPr>
        <w:pStyle w:val="Iauiue"/>
        <w:ind w:firstLine="709"/>
        <w:jc w:val="both"/>
        <w:rPr>
          <w:sz w:val="24"/>
          <w:szCs w:val="24"/>
          <w:lang w:val="ru-RU"/>
        </w:rPr>
      </w:pPr>
    </w:p>
    <w:p w:rsidR="003623B6" w:rsidRPr="003623B6" w:rsidRDefault="001671FA" w:rsidP="004631F7">
      <w:pPr>
        <w:pStyle w:val="Iauiue"/>
        <w:ind w:firstLine="709"/>
        <w:jc w:val="both"/>
        <w:rPr>
          <w:lang w:val="ru-RU"/>
        </w:rPr>
      </w:pPr>
      <w:r>
        <w:rPr>
          <w:lang w:val="ru-RU"/>
        </w:rPr>
        <w:t>Примечание</w:t>
      </w:r>
      <w:r w:rsidR="004631F7">
        <w:rPr>
          <w:lang w:val="ru-RU"/>
        </w:rPr>
        <w:t xml:space="preserve"> – </w:t>
      </w:r>
      <w:r w:rsidR="003623B6" w:rsidRPr="003623B6">
        <w:rPr>
          <w:lang w:val="ru-RU"/>
        </w:rPr>
        <w:t>Необходимо предупредить пользователя, что уравнения, представленные в настоящих Приложениях, нелегко поддаются прямому использованию в обычных методиках статистического анализа. Следует проявлять осторожность при преобразовании переменных в логарифмическую основу и в определении зависимой и независимой переменной.</w:t>
      </w:r>
    </w:p>
    <w:p w:rsidR="003623B6" w:rsidRDefault="003623B6" w:rsidP="007C4BA4">
      <w:pPr>
        <w:autoSpaceDE w:val="0"/>
        <w:autoSpaceDN w:val="0"/>
        <w:adjustRightInd w:val="0"/>
        <w:ind w:firstLine="567"/>
        <w:rPr>
          <w:sz w:val="24"/>
        </w:rPr>
      </w:pPr>
    </w:p>
    <w:p w:rsidR="003623B6" w:rsidRPr="00AF3F1C" w:rsidRDefault="000B1220" w:rsidP="000B1220">
      <w:pPr>
        <w:pStyle w:val="Iauiue"/>
        <w:ind w:firstLine="567"/>
        <w:jc w:val="both"/>
        <w:rPr>
          <w:b/>
          <w:sz w:val="24"/>
          <w:szCs w:val="24"/>
          <w:lang w:val="ru-RU"/>
        </w:rPr>
      </w:pPr>
      <w:r>
        <w:rPr>
          <w:b/>
          <w:sz w:val="24"/>
          <w:szCs w:val="24"/>
          <w:lang w:val="ru-RU"/>
        </w:rPr>
        <w:t xml:space="preserve">Х2 </w:t>
      </w:r>
      <w:r w:rsidR="001671FA" w:rsidRPr="00AF3F1C">
        <w:rPr>
          <w:b/>
          <w:sz w:val="24"/>
          <w:szCs w:val="24"/>
          <w:lang w:val="ru-RU"/>
        </w:rPr>
        <w:t>Преобразование из диаметральной деформации в осевую деформацию для изотропных материалов и однородных деформаций</w:t>
      </w:r>
    </w:p>
    <w:p w:rsidR="003623B6" w:rsidRPr="00AF3F1C" w:rsidRDefault="003623B6" w:rsidP="000B1220">
      <w:pPr>
        <w:pStyle w:val="Iauiue"/>
        <w:ind w:firstLine="709"/>
        <w:jc w:val="center"/>
        <w:rPr>
          <w:sz w:val="24"/>
          <w:szCs w:val="24"/>
          <w:lang w:val="ru-RU"/>
        </w:rPr>
      </w:pPr>
    </w:p>
    <w:p w:rsidR="003623B6" w:rsidRPr="00AF3F1C" w:rsidRDefault="003623B6" w:rsidP="000B1220">
      <w:pPr>
        <w:pStyle w:val="Iauiue"/>
        <w:ind w:firstLine="567"/>
        <w:jc w:val="both"/>
        <w:rPr>
          <w:sz w:val="24"/>
          <w:szCs w:val="24"/>
          <w:lang w:val="ru-RU"/>
        </w:rPr>
      </w:pPr>
      <w:r w:rsidRPr="00AF3F1C">
        <w:rPr>
          <w:sz w:val="24"/>
          <w:szCs w:val="24"/>
          <w:lang w:val="ru-RU"/>
        </w:rPr>
        <w:t>X2.1 Преобразование диаметральной деформации в осевую деформацию требует в первую очередь разделить упругие и пластичные компоненты от полной деформации с помощью:</w:t>
      </w:r>
    </w:p>
    <w:p w:rsidR="003623B6" w:rsidRDefault="003623B6" w:rsidP="000B1220">
      <w:pPr>
        <w:pStyle w:val="Iauiue"/>
        <w:ind w:firstLine="709"/>
        <w:jc w:val="right"/>
        <w:rPr>
          <w:sz w:val="24"/>
          <w:szCs w:val="24"/>
          <w:lang w:val="ru-RU"/>
        </w:rPr>
      </w:pPr>
      <w:r w:rsidRPr="00AF3F1C">
        <w:rPr>
          <w:sz w:val="24"/>
          <w:szCs w:val="24"/>
          <w:lang w:val="ru-RU"/>
        </w:rPr>
        <w:t>ε = ε</w:t>
      </w:r>
      <w:r w:rsidRPr="00AF3F1C">
        <w:rPr>
          <w:sz w:val="24"/>
          <w:szCs w:val="24"/>
          <w:vertAlign w:val="subscript"/>
          <w:lang w:val="ru-RU"/>
        </w:rPr>
        <w:t xml:space="preserve">e </w:t>
      </w:r>
      <w:r w:rsidRPr="00AF3F1C">
        <w:rPr>
          <w:sz w:val="24"/>
          <w:szCs w:val="24"/>
          <w:lang w:val="ru-RU"/>
        </w:rPr>
        <w:t>+ ε</w:t>
      </w:r>
      <w:r w:rsidRPr="00AF3F1C">
        <w:rPr>
          <w:sz w:val="24"/>
          <w:szCs w:val="24"/>
          <w:vertAlign w:val="subscript"/>
          <w:lang w:val="ru-RU"/>
        </w:rPr>
        <w:t>p</w:t>
      </w:r>
      <w:r w:rsidR="001671FA">
        <w:rPr>
          <w:sz w:val="24"/>
          <w:szCs w:val="24"/>
          <w:lang w:val="ru-RU"/>
        </w:rPr>
        <w:t xml:space="preserve"> </w:t>
      </w:r>
      <w:r w:rsidR="001671FA">
        <w:rPr>
          <w:sz w:val="24"/>
          <w:szCs w:val="24"/>
          <w:lang w:val="ru-RU"/>
        </w:rPr>
        <w:tab/>
      </w:r>
      <w:r w:rsidR="001671FA">
        <w:rPr>
          <w:sz w:val="24"/>
          <w:szCs w:val="24"/>
          <w:lang w:val="ru-RU"/>
        </w:rPr>
        <w:tab/>
      </w:r>
      <w:r w:rsidR="001671FA">
        <w:rPr>
          <w:sz w:val="24"/>
          <w:szCs w:val="24"/>
          <w:lang w:val="ru-RU"/>
        </w:rPr>
        <w:tab/>
      </w:r>
      <w:r w:rsidR="001671FA">
        <w:rPr>
          <w:sz w:val="24"/>
          <w:szCs w:val="24"/>
          <w:lang w:val="ru-RU"/>
        </w:rPr>
        <w:tab/>
      </w:r>
      <w:r w:rsidR="001671FA">
        <w:rPr>
          <w:sz w:val="24"/>
          <w:szCs w:val="24"/>
          <w:lang w:val="ru-RU"/>
        </w:rPr>
        <w:tab/>
      </w:r>
      <w:r w:rsidRPr="00AF3F1C">
        <w:rPr>
          <w:sz w:val="24"/>
          <w:szCs w:val="24"/>
          <w:lang w:val="ru-RU"/>
        </w:rPr>
        <w:tab/>
        <w:t>(X2.1)</w:t>
      </w:r>
    </w:p>
    <w:p w:rsidR="001671FA" w:rsidRPr="00AF3F1C" w:rsidRDefault="001671FA" w:rsidP="000B1220">
      <w:pPr>
        <w:pStyle w:val="Iauiue"/>
        <w:ind w:firstLine="709"/>
        <w:jc w:val="right"/>
        <w:rPr>
          <w:sz w:val="24"/>
          <w:szCs w:val="24"/>
          <w:lang w:val="ru-RU"/>
        </w:rPr>
      </w:pPr>
    </w:p>
    <w:p w:rsidR="003623B6" w:rsidRPr="00AF3F1C" w:rsidRDefault="003623B6" w:rsidP="000B1220">
      <w:pPr>
        <w:pStyle w:val="Iauiue"/>
        <w:ind w:firstLine="709"/>
        <w:jc w:val="right"/>
        <w:rPr>
          <w:sz w:val="24"/>
          <w:szCs w:val="24"/>
          <w:lang w:val="ru-RU"/>
        </w:rPr>
      </w:pPr>
      <w:r w:rsidRPr="00AF3F1C">
        <w:rPr>
          <w:sz w:val="24"/>
          <w:szCs w:val="24"/>
          <w:lang w:val="ru-RU"/>
        </w:rPr>
        <w:t>ε</w:t>
      </w:r>
      <w:r w:rsidRPr="00AF3F1C">
        <w:rPr>
          <w:sz w:val="24"/>
          <w:szCs w:val="24"/>
          <w:vertAlign w:val="subscript"/>
          <w:lang w:val="ru-RU"/>
        </w:rPr>
        <w:t>d</w:t>
      </w:r>
      <w:r w:rsidRPr="00AF3F1C">
        <w:rPr>
          <w:sz w:val="24"/>
          <w:szCs w:val="24"/>
          <w:lang w:val="ru-RU"/>
        </w:rPr>
        <w:t xml:space="preserve"> = ε</w:t>
      </w:r>
      <w:r w:rsidRPr="00AF3F1C">
        <w:rPr>
          <w:sz w:val="24"/>
          <w:szCs w:val="24"/>
          <w:vertAlign w:val="subscript"/>
          <w:lang w:val="ru-RU"/>
        </w:rPr>
        <w:t>de</w:t>
      </w:r>
      <w:r w:rsidRPr="00AF3F1C">
        <w:rPr>
          <w:sz w:val="24"/>
          <w:szCs w:val="24"/>
          <w:lang w:val="ru-RU"/>
        </w:rPr>
        <w:t xml:space="preserve"> + ε</w:t>
      </w:r>
      <w:r w:rsidRPr="00AF3F1C">
        <w:rPr>
          <w:sz w:val="24"/>
          <w:szCs w:val="24"/>
          <w:vertAlign w:val="subscript"/>
          <w:lang w:val="ru-RU"/>
        </w:rPr>
        <w:t>dp</w:t>
      </w:r>
      <w:r w:rsidRPr="00AF3F1C">
        <w:rPr>
          <w:sz w:val="24"/>
          <w:szCs w:val="24"/>
          <w:lang w:val="ru-RU"/>
        </w:rPr>
        <w:t xml:space="preserve"> </w:t>
      </w:r>
      <w:r w:rsidRPr="00AF3F1C">
        <w:rPr>
          <w:sz w:val="24"/>
          <w:szCs w:val="24"/>
          <w:lang w:val="ru-RU"/>
        </w:rPr>
        <w:tab/>
      </w:r>
      <w:r w:rsidRPr="00AF3F1C">
        <w:rPr>
          <w:sz w:val="24"/>
          <w:szCs w:val="24"/>
          <w:lang w:val="ru-RU"/>
        </w:rPr>
        <w:tab/>
      </w:r>
      <w:r w:rsidRPr="00AF3F1C">
        <w:rPr>
          <w:sz w:val="24"/>
          <w:szCs w:val="24"/>
          <w:lang w:val="ru-RU"/>
        </w:rPr>
        <w:tab/>
      </w:r>
      <w:r w:rsidRPr="00AF3F1C">
        <w:rPr>
          <w:sz w:val="24"/>
          <w:szCs w:val="24"/>
          <w:lang w:val="ru-RU"/>
        </w:rPr>
        <w:tab/>
      </w:r>
      <w:r w:rsidRPr="00AF3F1C">
        <w:rPr>
          <w:sz w:val="24"/>
          <w:szCs w:val="24"/>
          <w:lang w:val="ru-RU"/>
        </w:rPr>
        <w:tab/>
      </w:r>
      <w:r w:rsidRPr="00AF3F1C">
        <w:rPr>
          <w:sz w:val="24"/>
          <w:szCs w:val="24"/>
          <w:lang w:val="ru-RU"/>
        </w:rPr>
        <w:tab/>
        <w:t>(X2.2)</w:t>
      </w:r>
    </w:p>
    <w:p w:rsidR="003623B6" w:rsidRPr="00AF3F1C" w:rsidRDefault="003623B6" w:rsidP="000B1220">
      <w:pPr>
        <w:pStyle w:val="Iauiue"/>
        <w:jc w:val="both"/>
        <w:rPr>
          <w:sz w:val="24"/>
          <w:szCs w:val="24"/>
          <w:lang w:val="ru-RU"/>
        </w:rPr>
      </w:pPr>
      <w:r w:rsidRPr="00AF3F1C">
        <w:rPr>
          <w:sz w:val="24"/>
          <w:szCs w:val="24"/>
          <w:lang w:val="ru-RU"/>
        </w:rPr>
        <w:t>где</w:t>
      </w:r>
      <w:r w:rsidR="000B1220">
        <w:rPr>
          <w:sz w:val="24"/>
          <w:szCs w:val="24"/>
          <w:lang w:val="ru-RU"/>
        </w:rPr>
        <w:t xml:space="preserve"> </w:t>
      </w:r>
      <w:r w:rsidRPr="00AF3F1C">
        <w:rPr>
          <w:i/>
          <w:sz w:val="24"/>
          <w:szCs w:val="24"/>
          <w:lang w:val="ru-RU"/>
        </w:rPr>
        <w:t>е</w:t>
      </w:r>
      <w:r w:rsidRPr="00AF3F1C">
        <w:rPr>
          <w:sz w:val="24"/>
          <w:szCs w:val="24"/>
          <w:lang w:val="ru-RU"/>
        </w:rPr>
        <w:t xml:space="preserve"> </w:t>
      </w:r>
      <w:r w:rsidR="001671FA">
        <w:rPr>
          <w:sz w:val="24"/>
          <w:szCs w:val="24"/>
          <w:lang w:val="ru-RU"/>
        </w:rPr>
        <w:t xml:space="preserve">- </w:t>
      </w:r>
      <w:r w:rsidR="004C7AE0">
        <w:rPr>
          <w:sz w:val="24"/>
          <w:szCs w:val="24"/>
          <w:lang w:val="ru-RU"/>
        </w:rPr>
        <w:t>упругий компонент;</w:t>
      </w:r>
    </w:p>
    <w:p w:rsidR="003623B6" w:rsidRPr="00AF3F1C" w:rsidRDefault="003623B6" w:rsidP="000B1220">
      <w:pPr>
        <w:pStyle w:val="Iauiue"/>
        <w:jc w:val="both"/>
        <w:rPr>
          <w:sz w:val="24"/>
          <w:szCs w:val="24"/>
          <w:lang w:val="ru-RU"/>
        </w:rPr>
      </w:pPr>
      <w:r w:rsidRPr="00AF3F1C">
        <w:rPr>
          <w:i/>
          <w:sz w:val="24"/>
          <w:szCs w:val="24"/>
          <w:lang w:val="ru-RU"/>
        </w:rPr>
        <w:t>р</w:t>
      </w:r>
      <w:r w:rsidR="001671FA">
        <w:rPr>
          <w:sz w:val="24"/>
          <w:szCs w:val="24"/>
          <w:lang w:val="ru-RU"/>
        </w:rPr>
        <w:t xml:space="preserve"> - </w:t>
      </w:r>
      <w:r w:rsidR="004C7AE0">
        <w:rPr>
          <w:sz w:val="24"/>
          <w:szCs w:val="24"/>
          <w:lang w:val="ru-RU"/>
        </w:rPr>
        <w:t>пластичный компонент;</w:t>
      </w:r>
    </w:p>
    <w:p w:rsidR="003623B6" w:rsidRPr="00AF3F1C" w:rsidRDefault="003623B6" w:rsidP="000B1220">
      <w:pPr>
        <w:pStyle w:val="Iauiue"/>
        <w:jc w:val="both"/>
        <w:rPr>
          <w:sz w:val="24"/>
          <w:szCs w:val="24"/>
          <w:lang w:val="ru-RU"/>
        </w:rPr>
      </w:pPr>
      <w:r w:rsidRPr="00AF3F1C">
        <w:rPr>
          <w:i/>
          <w:sz w:val="24"/>
          <w:szCs w:val="24"/>
          <w:lang w:val="ru-RU"/>
        </w:rPr>
        <w:t>d</w:t>
      </w:r>
      <w:r w:rsidR="001671FA">
        <w:rPr>
          <w:sz w:val="24"/>
          <w:szCs w:val="24"/>
          <w:lang w:val="ru-RU"/>
        </w:rPr>
        <w:t xml:space="preserve"> -</w:t>
      </w:r>
      <w:r w:rsidRPr="00AF3F1C">
        <w:rPr>
          <w:sz w:val="24"/>
          <w:szCs w:val="24"/>
          <w:lang w:val="ru-RU"/>
        </w:rPr>
        <w:t xml:space="preserve"> диаметра</w:t>
      </w:r>
      <w:r w:rsidR="004C7AE0">
        <w:rPr>
          <w:sz w:val="24"/>
          <w:szCs w:val="24"/>
          <w:lang w:val="ru-RU"/>
        </w:rPr>
        <w:t>льный компонент;</w:t>
      </w:r>
    </w:p>
    <w:p w:rsidR="003623B6" w:rsidRPr="00AF3F1C" w:rsidRDefault="003623B6" w:rsidP="000B1220">
      <w:pPr>
        <w:pStyle w:val="Iauiue"/>
        <w:jc w:val="both"/>
        <w:rPr>
          <w:sz w:val="24"/>
          <w:szCs w:val="24"/>
          <w:lang w:val="ru-RU"/>
        </w:rPr>
      </w:pPr>
      <w:r w:rsidRPr="00AF3F1C">
        <w:rPr>
          <w:i/>
          <w:sz w:val="24"/>
          <w:szCs w:val="24"/>
          <w:lang w:val="ru-RU"/>
        </w:rPr>
        <w:t>ε</w:t>
      </w:r>
      <w:r w:rsidR="001671FA">
        <w:rPr>
          <w:sz w:val="24"/>
          <w:szCs w:val="24"/>
          <w:lang w:val="ru-RU"/>
        </w:rPr>
        <w:t xml:space="preserve"> -</w:t>
      </w:r>
      <w:r w:rsidRPr="00AF3F1C">
        <w:rPr>
          <w:sz w:val="24"/>
          <w:szCs w:val="24"/>
          <w:lang w:val="ru-RU"/>
        </w:rPr>
        <w:t xml:space="preserve"> полная осевая деформация.</w:t>
      </w:r>
    </w:p>
    <w:p w:rsidR="003623B6" w:rsidRDefault="003623B6" w:rsidP="000B1220">
      <w:pPr>
        <w:pStyle w:val="Iauiue"/>
        <w:ind w:firstLine="567"/>
        <w:jc w:val="both"/>
        <w:rPr>
          <w:sz w:val="24"/>
          <w:szCs w:val="24"/>
          <w:lang w:val="ru-RU"/>
        </w:rPr>
      </w:pPr>
      <w:r w:rsidRPr="00AF3F1C">
        <w:rPr>
          <w:sz w:val="24"/>
          <w:szCs w:val="24"/>
          <w:lang w:val="ru-RU"/>
        </w:rPr>
        <w:t>Осевые и диаметральные компоненты деформации связаны с помощью коэффициента Пуассона, ν, следующим образом:</w:t>
      </w:r>
    </w:p>
    <w:p w:rsidR="001671FA" w:rsidRPr="00AF3F1C" w:rsidRDefault="001671FA" w:rsidP="000B1220">
      <w:pPr>
        <w:pStyle w:val="Iauiue"/>
        <w:ind w:firstLine="709"/>
        <w:jc w:val="both"/>
        <w:rPr>
          <w:sz w:val="24"/>
          <w:szCs w:val="24"/>
          <w:lang w:val="ru-RU"/>
        </w:rPr>
      </w:pPr>
    </w:p>
    <w:p w:rsidR="003623B6" w:rsidRDefault="003623B6" w:rsidP="000B1220">
      <w:pPr>
        <w:pStyle w:val="Iauiue"/>
        <w:ind w:firstLine="709"/>
        <w:jc w:val="right"/>
        <w:rPr>
          <w:sz w:val="24"/>
          <w:szCs w:val="24"/>
          <w:lang w:val="ru-RU"/>
        </w:rPr>
      </w:pPr>
      <w:r w:rsidRPr="00AF3F1C">
        <w:rPr>
          <w:sz w:val="24"/>
          <w:szCs w:val="24"/>
          <w:lang w:val="ru-RU"/>
        </w:rPr>
        <w:t>ε</w:t>
      </w:r>
      <w:r w:rsidRPr="00AF3F1C">
        <w:rPr>
          <w:sz w:val="24"/>
          <w:szCs w:val="24"/>
          <w:vertAlign w:val="subscript"/>
          <w:lang w:val="ru-RU"/>
        </w:rPr>
        <w:t>e</w:t>
      </w:r>
      <w:r w:rsidRPr="00AF3F1C">
        <w:rPr>
          <w:sz w:val="24"/>
          <w:szCs w:val="24"/>
          <w:lang w:val="ru-RU"/>
        </w:rPr>
        <w:t xml:space="preserve"> = - ε</w:t>
      </w:r>
      <w:r w:rsidRPr="00AF3F1C">
        <w:rPr>
          <w:sz w:val="24"/>
          <w:szCs w:val="24"/>
          <w:vertAlign w:val="subscript"/>
          <w:lang w:val="ru-RU"/>
        </w:rPr>
        <w:t>de</w:t>
      </w:r>
      <w:r w:rsidRPr="00AF3F1C">
        <w:rPr>
          <w:sz w:val="24"/>
          <w:szCs w:val="24"/>
          <w:lang w:val="ru-RU"/>
        </w:rPr>
        <w:t xml:space="preserve"> / v</w:t>
      </w:r>
      <w:r w:rsidRPr="00AF3F1C">
        <w:rPr>
          <w:sz w:val="24"/>
          <w:szCs w:val="24"/>
          <w:vertAlign w:val="subscript"/>
          <w:lang w:val="ru-RU"/>
        </w:rPr>
        <w:t>e</w:t>
      </w:r>
      <w:r w:rsidRPr="00AF3F1C">
        <w:rPr>
          <w:sz w:val="24"/>
          <w:szCs w:val="24"/>
          <w:lang w:val="ru-RU"/>
        </w:rPr>
        <w:t xml:space="preserve"> и ε</w:t>
      </w:r>
      <w:r w:rsidRPr="00AF3F1C">
        <w:rPr>
          <w:sz w:val="24"/>
          <w:szCs w:val="24"/>
          <w:vertAlign w:val="subscript"/>
          <w:lang w:val="ru-RU"/>
        </w:rPr>
        <w:t>p</w:t>
      </w:r>
      <w:r w:rsidRPr="00AF3F1C">
        <w:rPr>
          <w:sz w:val="24"/>
          <w:szCs w:val="24"/>
          <w:lang w:val="ru-RU"/>
        </w:rPr>
        <w:t xml:space="preserve"> = -ε</w:t>
      </w:r>
      <w:r w:rsidRPr="00AF3F1C">
        <w:rPr>
          <w:sz w:val="24"/>
          <w:szCs w:val="24"/>
          <w:vertAlign w:val="subscript"/>
          <w:lang w:val="ru-RU"/>
        </w:rPr>
        <w:t>dp</w:t>
      </w:r>
      <w:r w:rsidRPr="00AF3F1C">
        <w:rPr>
          <w:sz w:val="24"/>
          <w:szCs w:val="24"/>
          <w:lang w:val="ru-RU"/>
        </w:rPr>
        <w:t xml:space="preserve"> / v</w:t>
      </w:r>
      <w:r w:rsidRPr="00AF3F1C">
        <w:rPr>
          <w:sz w:val="24"/>
          <w:szCs w:val="24"/>
          <w:vertAlign w:val="subscript"/>
          <w:lang w:val="ru-RU"/>
        </w:rPr>
        <w:t>p</w:t>
      </w:r>
      <w:r w:rsidR="001671FA">
        <w:rPr>
          <w:sz w:val="24"/>
          <w:szCs w:val="24"/>
          <w:lang w:val="ru-RU"/>
        </w:rPr>
        <w:t xml:space="preserve"> </w:t>
      </w:r>
      <w:r w:rsidR="001671FA">
        <w:rPr>
          <w:sz w:val="24"/>
          <w:szCs w:val="24"/>
          <w:lang w:val="ru-RU"/>
        </w:rPr>
        <w:tab/>
      </w:r>
      <w:r w:rsidR="001671FA">
        <w:rPr>
          <w:sz w:val="24"/>
          <w:szCs w:val="24"/>
          <w:lang w:val="ru-RU"/>
        </w:rPr>
        <w:tab/>
      </w:r>
      <w:r w:rsidRPr="00AF3F1C">
        <w:rPr>
          <w:sz w:val="24"/>
          <w:szCs w:val="24"/>
          <w:lang w:val="ru-RU"/>
        </w:rPr>
        <w:tab/>
      </w:r>
      <w:r w:rsidRPr="00AF3F1C">
        <w:rPr>
          <w:sz w:val="24"/>
          <w:szCs w:val="24"/>
          <w:lang w:val="ru-RU"/>
        </w:rPr>
        <w:tab/>
        <w:t>(X2.3)</w:t>
      </w:r>
    </w:p>
    <w:p w:rsidR="001671FA" w:rsidRPr="00AF3F1C" w:rsidRDefault="001671FA" w:rsidP="000B1220">
      <w:pPr>
        <w:pStyle w:val="Iauiue"/>
        <w:ind w:firstLine="709"/>
        <w:jc w:val="both"/>
        <w:rPr>
          <w:sz w:val="24"/>
          <w:szCs w:val="24"/>
          <w:lang w:val="ru-RU"/>
        </w:rPr>
      </w:pPr>
    </w:p>
    <w:p w:rsidR="003623B6" w:rsidRDefault="003623B6" w:rsidP="000B1220">
      <w:pPr>
        <w:pStyle w:val="Iauiue"/>
        <w:ind w:firstLine="567"/>
        <w:jc w:val="both"/>
        <w:rPr>
          <w:sz w:val="24"/>
          <w:szCs w:val="24"/>
          <w:lang w:val="ru-RU"/>
        </w:rPr>
      </w:pPr>
      <w:r w:rsidRPr="00AF3F1C">
        <w:rPr>
          <w:sz w:val="24"/>
          <w:szCs w:val="24"/>
          <w:lang w:val="ru-RU"/>
        </w:rPr>
        <w:t>Вышеуказанные выражения могут быть переставлены так, чтобы:</w:t>
      </w:r>
    </w:p>
    <w:p w:rsidR="001671FA" w:rsidRPr="00AF3F1C" w:rsidRDefault="001671FA" w:rsidP="000B1220">
      <w:pPr>
        <w:pStyle w:val="Iauiue"/>
        <w:ind w:firstLine="709"/>
        <w:jc w:val="both"/>
        <w:rPr>
          <w:sz w:val="24"/>
          <w:szCs w:val="24"/>
          <w:lang w:val="ru-RU"/>
        </w:rPr>
      </w:pPr>
    </w:p>
    <w:p w:rsidR="003623B6" w:rsidRDefault="003623B6" w:rsidP="000B1220">
      <w:pPr>
        <w:pStyle w:val="Iauiue"/>
        <w:ind w:firstLine="709"/>
        <w:jc w:val="right"/>
        <w:rPr>
          <w:sz w:val="24"/>
          <w:szCs w:val="24"/>
          <w:lang w:val="ru-RU"/>
        </w:rPr>
      </w:pPr>
      <w:r w:rsidRPr="00AF3F1C">
        <w:rPr>
          <w:sz w:val="24"/>
          <w:szCs w:val="24"/>
          <w:lang w:val="ru-RU"/>
        </w:rPr>
        <w:t>ε</w:t>
      </w:r>
      <w:r w:rsidRPr="00AF3F1C">
        <w:rPr>
          <w:sz w:val="24"/>
          <w:szCs w:val="24"/>
          <w:vertAlign w:val="subscript"/>
          <w:lang w:val="ru-RU"/>
        </w:rPr>
        <w:t>dp</w:t>
      </w:r>
      <w:r w:rsidRPr="00AF3F1C">
        <w:rPr>
          <w:sz w:val="24"/>
          <w:szCs w:val="24"/>
          <w:lang w:val="ru-RU"/>
        </w:rPr>
        <w:t xml:space="preserve"> = - (ε</w:t>
      </w:r>
      <w:r w:rsidRPr="00AF3F1C">
        <w:rPr>
          <w:sz w:val="24"/>
          <w:szCs w:val="24"/>
          <w:vertAlign w:val="subscript"/>
          <w:lang w:val="ru-RU"/>
        </w:rPr>
        <w:t>d</w:t>
      </w:r>
      <w:r w:rsidRPr="00AF3F1C">
        <w:rPr>
          <w:sz w:val="24"/>
          <w:szCs w:val="24"/>
          <w:lang w:val="ru-RU"/>
        </w:rPr>
        <w:t xml:space="preserve"> - ε</w:t>
      </w:r>
      <w:r w:rsidRPr="00AF3F1C">
        <w:rPr>
          <w:sz w:val="24"/>
          <w:szCs w:val="24"/>
          <w:vertAlign w:val="subscript"/>
          <w:lang w:val="ru-RU"/>
        </w:rPr>
        <w:t>de</w:t>
      </w:r>
      <w:r w:rsidR="001671FA">
        <w:rPr>
          <w:sz w:val="24"/>
          <w:szCs w:val="24"/>
          <w:lang w:val="ru-RU"/>
        </w:rPr>
        <w:t xml:space="preserve">) </w:t>
      </w:r>
      <w:r w:rsidR="001671FA">
        <w:rPr>
          <w:sz w:val="24"/>
          <w:szCs w:val="24"/>
          <w:lang w:val="ru-RU"/>
        </w:rPr>
        <w:tab/>
        <w:t xml:space="preserve">            </w:t>
      </w:r>
      <w:r w:rsidR="001671FA">
        <w:rPr>
          <w:sz w:val="24"/>
          <w:szCs w:val="24"/>
          <w:lang w:val="ru-RU"/>
        </w:rPr>
        <w:tab/>
      </w:r>
      <w:r w:rsidR="001671FA">
        <w:rPr>
          <w:sz w:val="24"/>
          <w:szCs w:val="24"/>
          <w:lang w:val="ru-RU"/>
        </w:rPr>
        <w:tab/>
      </w:r>
      <w:r w:rsidR="001671FA">
        <w:rPr>
          <w:sz w:val="24"/>
          <w:szCs w:val="24"/>
          <w:lang w:val="ru-RU"/>
        </w:rPr>
        <w:tab/>
      </w:r>
      <w:r w:rsidRPr="00AF3F1C">
        <w:rPr>
          <w:sz w:val="24"/>
          <w:szCs w:val="24"/>
          <w:lang w:val="ru-RU"/>
        </w:rPr>
        <w:t>(Х2.4)</w:t>
      </w:r>
    </w:p>
    <w:p w:rsidR="001671FA" w:rsidRPr="00AF3F1C" w:rsidRDefault="001671FA" w:rsidP="000B1220">
      <w:pPr>
        <w:pStyle w:val="Iauiue"/>
        <w:ind w:firstLine="709"/>
        <w:jc w:val="right"/>
        <w:rPr>
          <w:sz w:val="24"/>
          <w:szCs w:val="24"/>
          <w:lang w:val="ru-RU"/>
        </w:rPr>
      </w:pPr>
    </w:p>
    <w:p w:rsidR="003623B6" w:rsidRPr="00AF3F1C" w:rsidRDefault="003623B6" w:rsidP="000B1220">
      <w:pPr>
        <w:pStyle w:val="Iauiue"/>
        <w:ind w:firstLine="709"/>
        <w:jc w:val="right"/>
        <w:rPr>
          <w:sz w:val="24"/>
          <w:szCs w:val="24"/>
          <w:lang w:val="ru-RU"/>
        </w:rPr>
      </w:pPr>
      <w:r w:rsidRPr="00AF3F1C">
        <w:rPr>
          <w:sz w:val="24"/>
          <w:szCs w:val="24"/>
          <w:lang w:val="ru-RU"/>
        </w:rPr>
        <w:t>ε = -ε</w:t>
      </w:r>
      <w:r w:rsidRPr="00AF3F1C">
        <w:rPr>
          <w:sz w:val="24"/>
          <w:szCs w:val="24"/>
          <w:vertAlign w:val="subscript"/>
          <w:lang w:val="ru-RU"/>
        </w:rPr>
        <w:t>de</w:t>
      </w:r>
      <w:r w:rsidRPr="00AF3F1C">
        <w:rPr>
          <w:sz w:val="24"/>
          <w:szCs w:val="24"/>
          <w:lang w:val="ru-RU"/>
        </w:rPr>
        <w:t xml:space="preserve"> / v</w:t>
      </w:r>
      <w:r w:rsidRPr="00AF3F1C">
        <w:rPr>
          <w:sz w:val="24"/>
          <w:szCs w:val="24"/>
          <w:vertAlign w:val="subscript"/>
          <w:lang w:val="ru-RU"/>
        </w:rPr>
        <w:t>e</w:t>
      </w:r>
      <w:r w:rsidRPr="00AF3F1C">
        <w:rPr>
          <w:sz w:val="24"/>
          <w:szCs w:val="24"/>
          <w:lang w:val="ru-RU"/>
        </w:rPr>
        <w:t xml:space="preserve"> - - ε</w:t>
      </w:r>
      <w:r w:rsidRPr="00AF3F1C">
        <w:rPr>
          <w:sz w:val="24"/>
          <w:szCs w:val="24"/>
          <w:vertAlign w:val="subscript"/>
          <w:lang w:val="ru-RU"/>
        </w:rPr>
        <w:t>d</w:t>
      </w:r>
      <w:r w:rsidRPr="00AF3F1C">
        <w:rPr>
          <w:sz w:val="24"/>
          <w:szCs w:val="24"/>
          <w:lang w:val="ru-RU"/>
        </w:rPr>
        <w:t xml:space="preserve"> - ε</w:t>
      </w:r>
      <w:r w:rsidRPr="00AF3F1C">
        <w:rPr>
          <w:sz w:val="24"/>
          <w:szCs w:val="24"/>
          <w:vertAlign w:val="subscript"/>
          <w:lang w:val="ru-RU"/>
        </w:rPr>
        <w:t>de</w:t>
      </w:r>
      <w:r w:rsidRPr="00AF3F1C">
        <w:rPr>
          <w:sz w:val="24"/>
          <w:szCs w:val="24"/>
          <w:lang w:val="ru-RU"/>
        </w:rPr>
        <w:t>) / v</w:t>
      </w:r>
      <w:r w:rsidRPr="00AF3F1C">
        <w:rPr>
          <w:sz w:val="24"/>
          <w:szCs w:val="24"/>
          <w:vertAlign w:val="subscript"/>
          <w:lang w:val="ru-RU"/>
        </w:rPr>
        <w:t xml:space="preserve">p </w:t>
      </w:r>
      <w:r w:rsidR="001671FA">
        <w:rPr>
          <w:sz w:val="24"/>
          <w:szCs w:val="24"/>
          <w:lang w:val="ru-RU"/>
        </w:rPr>
        <w:tab/>
        <w:t xml:space="preserve">             </w:t>
      </w:r>
      <w:r w:rsidR="001671FA">
        <w:rPr>
          <w:sz w:val="24"/>
          <w:szCs w:val="24"/>
          <w:lang w:val="ru-RU"/>
        </w:rPr>
        <w:tab/>
        <w:t xml:space="preserve">  </w:t>
      </w:r>
      <w:r w:rsidRPr="00AF3F1C">
        <w:rPr>
          <w:sz w:val="24"/>
          <w:szCs w:val="24"/>
          <w:lang w:val="ru-RU"/>
        </w:rPr>
        <w:tab/>
        <w:t>(X2.5)</w:t>
      </w:r>
    </w:p>
    <w:p w:rsidR="003623B6" w:rsidRPr="00AF3F1C" w:rsidRDefault="003623B6" w:rsidP="000B1220">
      <w:pPr>
        <w:pStyle w:val="Iauiue"/>
        <w:ind w:firstLine="709"/>
        <w:jc w:val="both"/>
        <w:rPr>
          <w:sz w:val="24"/>
          <w:szCs w:val="24"/>
          <w:lang w:val="ru-RU"/>
        </w:rPr>
      </w:pPr>
    </w:p>
    <w:p w:rsidR="003623B6" w:rsidRDefault="003623B6" w:rsidP="000B1220">
      <w:pPr>
        <w:pStyle w:val="Iauiue"/>
        <w:ind w:firstLine="567"/>
        <w:jc w:val="both"/>
        <w:rPr>
          <w:sz w:val="24"/>
          <w:szCs w:val="24"/>
          <w:lang w:val="ru-RU"/>
        </w:rPr>
      </w:pPr>
      <w:r w:rsidRPr="00AF3F1C">
        <w:rPr>
          <w:sz w:val="24"/>
          <w:szCs w:val="24"/>
          <w:lang w:val="ru-RU"/>
        </w:rPr>
        <w:t>Диаметральная упругая деформация ε</w:t>
      </w:r>
      <w:r w:rsidRPr="00AF3F1C">
        <w:rPr>
          <w:sz w:val="24"/>
          <w:szCs w:val="24"/>
          <w:vertAlign w:val="subscript"/>
          <w:lang w:val="ru-RU"/>
        </w:rPr>
        <w:t>de</w:t>
      </w:r>
      <w:r w:rsidRPr="00AF3F1C">
        <w:rPr>
          <w:sz w:val="24"/>
          <w:szCs w:val="24"/>
          <w:lang w:val="ru-RU"/>
        </w:rPr>
        <w:t xml:space="preserve"> связана с осевым напряжением посредством коэффициента Пуассона и модуля Юнга,</w:t>
      </w:r>
    </w:p>
    <w:p w:rsidR="001671FA" w:rsidRPr="00AF3F1C" w:rsidRDefault="001671FA" w:rsidP="000B1220">
      <w:pPr>
        <w:pStyle w:val="Iauiue"/>
        <w:ind w:firstLine="709"/>
        <w:jc w:val="both"/>
        <w:rPr>
          <w:sz w:val="24"/>
          <w:szCs w:val="24"/>
          <w:lang w:val="ru-RU"/>
        </w:rPr>
      </w:pPr>
    </w:p>
    <w:p w:rsidR="003623B6" w:rsidRDefault="003623B6" w:rsidP="000B1220">
      <w:pPr>
        <w:pStyle w:val="Iauiue"/>
        <w:ind w:firstLine="709"/>
        <w:jc w:val="right"/>
        <w:rPr>
          <w:sz w:val="24"/>
          <w:szCs w:val="24"/>
          <w:lang w:val="ru-RU"/>
        </w:rPr>
      </w:pPr>
      <w:r w:rsidRPr="00AF3F1C">
        <w:rPr>
          <w:sz w:val="24"/>
          <w:szCs w:val="24"/>
          <w:lang w:val="ru-RU"/>
        </w:rPr>
        <w:t>ε</w:t>
      </w:r>
      <w:r w:rsidRPr="00AF3F1C">
        <w:rPr>
          <w:sz w:val="24"/>
          <w:szCs w:val="24"/>
          <w:vertAlign w:val="subscript"/>
          <w:lang w:val="ru-RU"/>
        </w:rPr>
        <w:t>de</w:t>
      </w:r>
      <w:r w:rsidRPr="00AF3F1C">
        <w:rPr>
          <w:sz w:val="24"/>
          <w:szCs w:val="24"/>
          <w:lang w:val="ru-RU"/>
        </w:rPr>
        <w:t xml:space="preserve"> = - (ν</w:t>
      </w:r>
      <w:r w:rsidRPr="00AF3F1C">
        <w:rPr>
          <w:sz w:val="24"/>
          <w:szCs w:val="24"/>
          <w:vertAlign w:val="subscript"/>
          <w:lang w:val="ru-RU"/>
        </w:rPr>
        <w:t>e</w:t>
      </w:r>
      <w:r w:rsidR="001671FA">
        <w:rPr>
          <w:sz w:val="24"/>
          <w:szCs w:val="24"/>
          <w:lang w:val="ru-RU"/>
        </w:rPr>
        <w:t xml:space="preserve">σ) / E </w:t>
      </w:r>
      <w:r w:rsidRPr="00AF3F1C">
        <w:rPr>
          <w:sz w:val="24"/>
          <w:szCs w:val="24"/>
          <w:lang w:val="ru-RU"/>
        </w:rPr>
        <w:tab/>
      </w:r>
      <w:r w:rsidRPr="00AF3F1C">
        <w:rPr>
          <w:sz w:val="24"/>
          <w:szCs w:val="24"/>
          <w:lang w:val="ru-RU"/>
        </w:rPr>
        <w:tab/>
      </w:r>
      <w:r w:rsidRPr="00AF3F1C">
        <w:rPr>
          <w:sz w:val="24"/>
          <w:szCs w:val="24"/>
          <w:lang w:val="ru-RU"/>
        </w:rPr>
        <w:tab/>
      </w:r>
      <w:r w:rsidRPr="00AF3F1C">
        <w:rPr>
          <w:sz w:val="24"/>
          <w:szCs w:val="24"/>
          <w:lang w:val="ru-RU"/>
        </w:rPr>
        <w:tab/>
        <w:t>(X2.6)</w:t>
      </w:r>
    </w:p>
    <w:p w:rsidR="001671FA" w:rsidRPr="00AF3F1C" w:rsidRDefault="001671FA" w:rsidP="000B1220">
      <w:pPr>
        <w:pStyle w:val="Iauiue"/>
        <w:ind w:firstLine="709"/>
        <w:jc w:val="right"/>
        <w:rPr>
          <w:sz w:val="24"/>
          <w:szCs w:val="24"/>
          <w:lang w:val="ru-RU"/>
        </w:rPr>
      </w:pPr>
    </w:p>
    <w:p w:rsidR="003623B6" w:rsidRDefault="003623B6" w:rsidP="000B1220">
      <w:pPr>
        <w:pStyle w:val="Iauiue"/>
        <w:ind w:firstLine="567"/>
        <w:jc w:val="both"/>
        <w:rPr>
          <w:sz w:val="24"/>
          <w:szCs w:val="24"/>
          <w:lang w:val="ru-RU"/>
        </w:rPr>
      </w:pPr>
      <w:r w:rsidRPr="00AF3F1C">
        <w:rPr>
          <w:sz w:val="24"/>
          <w:szCs w:val="24"/>
          <w:lang w:val="ru-RU"/>
        </w:rPr>
        <w:t>Таким образом,</w:t>
      </w:r>
    </w:p>
    <w:p w:rsidR="001671FA" w:rsidRPr="00AF3F1C" w:rsidRDefault="001671FA" w:rsidP="000B1220">
      <w:pPr>
        <w:pStyle w:val="Iauiue"/>
        <w:ind w:firstLine="709"/>
        <w:jc w:val="both"/>
        <w:rPr>
          <w:sz w:val="24"/>
          <w:szCs w:val="24"/>
          <w:lang w:val="ru-RU"/>
        </w:rPr>
      </w:pPr>
    </w:p>
    <w:p w:rsidR="003623B6" w:rsidRDefault="003623B6" w:rsidP="000B1220">
      <w:pPr>
        <w:pStyle w:val="Iauiue"/>
        <w:ind w:firstLine="709"/>
        <w:jc w:val="right"/>
        <w:rPr>
          <w:sz w:val="24"/>
          <w:szCs w:val="24"/>
          <w:lang w:val="ru-RU"/>
        </w:rPr>
      </w:pPr>
      <w:r w:rsidRPr="00AF3F1C">
        <w:rPr>
          <w:sz w:val="24"/>
          <w:szCs w:val="24"/>
          <w:lang w:val="ru-RU"/>
        </w:rPr>
        <w:t>ε = σ / E - ε</w:t>
      </w:r>
      <w:r w:rsidRPr="00AF3F1C">
        <w:rPr>
          <w:sz w:val="24"/>
          <w:szCs w:val="24"/>
          <w:vertAlign w:val="subscript"/>
          <w:lang w:val="ru-RU"/>
        </w:rPr>
        <w:t>d</w:t>
      </w:r>
      <w:r w:rsidRPr="00AF3F1C">
        <w:rPr>
          <w:sz w:val="24"/>
          <w:szCs w:val="24"/>
          <w:lang w:val="ru-RU"/>
        </w:rPr>
        <w:t xml:space="preserve"> / v</w:t>
      </w:r>
      <w:r w:rsidRPr="00AF3F1C">
        <w:rPr>
          <w:sz w:val="24"/>
          <w:szCs w:val="24"/>
          <w:vertAlign w:val="subscript"/>
          <w:lang w:val="ru-RU"/>
        </w:rPr>
        <w:t>p</w:t>
      </w:r>
      <w:r w:rsidRPr="00AF3F1C">
        <w:rPr>
          <w:sz w:val="24"/>
          <w:szCs w:val="24"/>
          <w:lang w:val="ru-RU"/>
        </w:rPr>
        <w:t xml:space="preserve"> – (ν</w:t>
      </w:r>
      <w:r w:rsidRPr="00AF3F1C">
        <w:rPr>
          <w:sz w:val="24"/>
          <w:szCs w:val="24"/>
          <w:vertAlign w:val="subscript"/>
          <w:lang w:val="ru-RU"/>
        </w:rPr>
        <w:t>e</w:t>
      </w:r>
      <w:r w:rsidRPr="00AF3F1C">
        <w:rPr>
          <w:sz w:val="24"/>
          <w:szCs w:val="24"/>
          <w:lang w:val="ru-RU"/>
        </w:rPr>
        <w:t>σ) / (ν</w:t>
      </w:r>
      <w:r w:rsidRPr="00AF3F1C">
        <w:rPr>
          <w:sz w:val="24"/>
          <w:szCs w:val="24"/>
          <w:vertAlign w:val="subscript"/>
          <w:lang w:val="ru-RU"/>
        </w:rPr>
        <w:t>p</w:t>
      </w:r>
      <w:r w:rsidR="001671FA">
        <w:rPr>
          <w:sz w:val="24"/>
          <w:szCs w:val="24"/>
          <w:lang w:val="ru-RU"/>
        </w:rPr>
        <w:t xml:space="preserve">) E </w:t>
      </w:r>
      <w:r w:rsidR="001671FA">
        <w:rPr>
          <w:sz w:val="24"/>
          <w:szCs w:val="24"/>
          <w:lang w:val="ru-RU"/>
        </w:rPr>
        <w:tab/>
      </w:r>
      <w:r w:rsidRPr="00AF3F1C">
        <w:rPr>
          <w:sz w:val="24"/>
          <w:szCs w:val="24"/>
          <w:lang w:val="ru-RU"/>
        </w:rPr>
        <w:tab/>
      </w:r>
      <w:r w:rsidRPr="00AF3F1C">
        <w:rPr>
          <w:sz w:val="24"/>
          <w:szCs w:val="24"/>
          <w:lang w:val="ru-RU"/>
        </w:rPr>
        <w:tab/>
        <w:t>(X2.7)</w:t>
      </w:r>
    </w:p>
    <w:p w:rsidR="004C7AE0" w:rsidRPr="00AF3F1C" w:rsidRDefault="004C7AE0" w:rsidP="000B1220">
      <w:pPr>
        <w:pStyle w:val="Iauiue"/>
        <w:ind w:firstLine="709"/>
        <w:jc w:val="right"/>
        <w:rPr>
          <w:sz w:val="24"/>
          <w:szCs w:val="24"/>
          <w:lang w:val="ru-RU"/>
        </w:rPr>
      </w:pPr>
    </w:p>
    <w:p w:rsidR="003623B6" w:rsidRDefault="003623B6" w:rsidP="000B1220">
      <w:pPr>
        <w:pStyle w:val="Iauiue"/>
        <w:ind w:firstLine="567"/>
        <w:jc w:val="both"/>
        <w:rPr>
          <w:sz w:val="24"/>
          <w:szCs w:val="24"/>
          <w:lang w:val="ru-RU"/>
        </w:rPr>
      </w:pPr>
      <w:r w:rsidRPr="00AF3F1C">
        <w:rPr>
          <w:sz w:val="24"/>
          <w:szCs w:val="24"/>
          <w:lang w:val="ru-RU"/>
        </w:rPr>
        <w:t>При условии, что пластическая деформация происходит при постоянном объемном состоянии:</w:t>
      </w:r>
    </w:p>
    <w:p w:rsidR="001671FA" w:rsidRPr="00AF3F1C" w:rsidRDefault="001671FA" w:rsidP="000B1220">
      <w:pPr>
        <w:pStyle w:val="Iauiue"/>
        <w:ind w:firstLine="709"/>
        <w:jc w:val="both"/>
        <w:rPr>
          <w:sz w:val="24"/>
          <w:szCs w:val="24"/>
          <w:lang w:val="ru-RU"/>
        </w:rPr>
      </w:pPr>
    </w:p>
    <w:p w:rsidR="003623B6" w:rsidRPr="00AF3F1C" w:rsidRDefault="001671FA" w:rsidP="000B1220">
      <w:pPr>
        <w:pStyle w:val="Iauiue"/>
        <w:ind w:firstLine="709"/>
        <w:jc w:val="right"/>
        <w:rPr>
          <w:sz w:val="24"/>
          <w:szCs w:val="24"/>
          <w:lang w:val="ru-RU"/>
        </w:rPr>
      </w:pPr>
      <w:r>
        <w:rPr>
          <w:sz w:val="24"/>
          <w:szCs w:val="24"/>
          <w:lang w:val="ru-RU"/>
        </w:rPr>
        <w:tab/>
      </w:r>
      <w:r w:rsidR="004C7AE0">
        <w:rPr>
          <w:sz w:val="24"/>
          <w:szCs w:val="24"/>
          <w:lang w:val="ru-RU"/>
        </w:rPr>
        <w:t xml:space="preserve"> </w:t>
      </w:r>
      <w:proofErr w:type="spellStart"/>
      <w:r w:rsidR="004C7AE0" w:rsidRPr="00AF3F1C">
        <w:rPr>
          <w:sz w:val="24"/>
          <w:szCs w:val="24"/>
          <w:lang w:val="ru-RU"/>
        </w:rPr>
        <w:t>ν</w:t>
      </w:r>
      <w:r w:rsidR="004C7AE0" w:rsidRPr="00AF3F1C">
        <w:rPr>
          <w:sz w:val="24"/>
          <w:szCs w:val="24"/>
          <w:vertAlign w:val="subscript"/>
          <w:lang w:val="ru-RU"/>
        </w:rPr>
        <w:t>p</w:t>
      </w:r>
      <w:proofErr w:type="spellEnd"/>
      <w:r w:rsidR="004C7AE0">
        <w:rPr>
          <w:sz w:val="24"/>
          <w:szCs w:val="24"/>
          <w:lang w:val="ru-RU"/>
        </w:rPr>
        <w:t xml:space="preserve"> = 1/2 </w:t>
      </w:r>
      <w:r>
        <w:rPr>
          <w:sz w:val="24"/>
          <w:szCs w:val="24"/>
          <w:lang w:val="ru-RU"/>
        </w:rPr>
        <w:tab/>
      </w:r>
      <w:r w:rsidR="004C7AE0">
        <w:rPr>
          <w:sz w:val="24"/>
          <w:szCs w:val="24"/>
          <w:lang w:val="ru-RU"/>
        </w:rPr>
        <w:t xml:space="preserve">            </w:t>
      </w:r>
      <w:r>
        <w:rPr>
          <w:sz w:val="24"/>
          <w:szCs w:val="24"/>
          <w:lang w:val="ru-RU"/>
        </w:rPr>
        <w:tab/>
      </w:r>
      <w:r>
        <w:rPr>
          <w:sz w:val="24"/>
          <w:szCs w:val="24"/>
          <w:lang w:val="ru-RU"/>
        </w:rPr>
        <w:tab/>
        <w:t xml:space="preserve">  </w:t>
      </w:r>
      <w:proofErr w:type="gramStart"/>
      <w:r>
        <w:rPr>
          <w:sz w:val="24"/>
          <w:szCs w:val="24"/>
          <w:lang w:val="ru-RU"/>
        </w:rPr>
        <w:t xml:space="preserve">   </w:t>
      </w:r>
      <w:r w:rsidR="003623B6" w:rsidRPr="00AF3F1C">
        <w:rPr>
          <w:sz w:val="24"/>
          <w:szCs w:val="24"/>
          <w:lang w:val="ru-RU"/>
        </w:rPr>
        <w:t>(</w:t>
      </w:r>
      <w:proofErr w:type="gramEnd"/>
      <w:r w:rsidR="003623B6" w:rsidRPr="00AF3F1C">
        <w:rPr>
          <w:sz w:val="24"/>
          <w:szCs w:val="24"/>
          <w:lang w:val="ru-RU"/>
        </w:rPr>
        <w:t>X2</w:t>
      </w:r>
      <w:r w:rsidR="000B1220">
        <w:rPr>
          <w:sz w:val="24"/>
          <w:szCs w:val="24"/>
          <w:lang w:val="ru-RU"/>
        </w:rPr>
        <w:t>.</w:t>
      </w:r>
      <w:r w:rsidR="003623B6" w:rsidRPr="00AF3F1C">
        <w:rPr>
          <w:sz w:val="24"/>
          <w:szCs w:val="24"/>
          <w:lang w:val="ru-RU"/>
        </w:rPr>
        <w:t>8)</w:t>
      </w:r>
    </w:p>
    <w:p w:rsidR="003623B6" w:rsidRPr="00AF3F1C" w:rsidRDefault="003623B6" w:rsidP="000B1220">
      <w:pPr>
        <w:pStyle w:val="Iauiue"/>
        <w:ind w:firstLine="709"/>
        <w:jc w:val="both"/>
        <w:rPr>
          <w:sz w:val="24"/>
          <w:szCs w:val="24"/>
          <w:lang w:val="ru-RU"/>
        </w:rPr>
      </w:pPr>
    </w:p>
    <w:p w:rsidR="003623B6" w:rsidRDefault="003623B6" w:rsidP="000B1220">
      <w:pPr>
        <w:pStyle w:val="Iauiue"/>
        <w:jc w:val="both"/>
        <w:rPr>
          <w:sz w:val="24"/>
          <w:szCs w:val="24"/>
          <w:lang w:val="ru-RU"/>
        </w:rPr>
      </w:pPr>
      <w:r w:rsidRPr="00AF3F1C">
        <w:rPr>
          <w:sz w:val="24"/>
          <w:szCs w:val="24"/>
          <w:lang w:val="ru-RU"/>
        </w:rPr>
        <w:t>так что:</w:t>
      </w:r>
    </w:p>
    <w:p w:rsidR="003623B6" w:rsidRPr="00AF3F1C" w:rsidRDefault="003623B6" w:rsidP="000B1220">
      <w:pPr>
        <w:pStyle w:val="Iauiue"/>
        <w:ind w:firstLine="709"/>
        <w:jc w:val="right"/>
        <w:rPr>
          <w:sz w:val="24"/>
          <w:szCs w:val="24"/>
          <w:lang w:val="ru-RU"/>
        </w:rPr>
      </w:pPr>
      <w:r w:rsidRPr="00AF3F1C">
        <w:rPr>
          <w:sz w:val="24"/>
          <w:szCs w:val="24"/>
          <w:lang w:val="ru-RU"/>
        </w:rPr>
        <w:t xml:space="preserve">ε = (σ / </w:t>
      </w:r>
      <w:proofErr w:type="gramStart"/>
      <w:r w:rsidRPr="00AF3F1C">
        <w:rPr>
          <w:sz w:val="24"/>
          <w:szCs w:val="24"/>
          <w:lang w:val="ru-RU"/>
        </w:rPr>
        <w:t>E)(</w:t>
      </w:r>
      <w:proofErr w:type="gramEnd"/>
      <w:r w:rsidRPr="00AF3F1C">
        <w:rPr>
          <w:sz w:val="24"/>
          <w:szCs w:val="24"/>
          <w:lang w:val="ru-RU"/>
        </w:rPr>
        <w:t>1 - 2ν</w:t>
      </w:r>
      <w:r w:rsidRPr="00AF3F1C">
        <w:rPr>
          <w:sz w:val="24"/>
          <w:szCs w:val="24"/>
          <w:vertAlign w:val="subscript"/>
          <w:lang w:val="ru-RU"/>
        </w:rPr>
        <w:t>e</w:t>
      </w:r>
      <w:r w:rsidRPr="00AF3F1C">
        <w:rPr>
          <w:sz w:val="24"/>
          <w:szCs w:val="24"/>
          <w:lang w:val="ru-RU"/>
        </w:rPr>
        <w:t>) - 2ε</w:t>
      </w:r>
      <w:r w:rsidRPr="00AF3F1C">
        <w:rPr>
          <w:sz w:val="24"/>
          <w:szCs w:val="24"/>
          <w:vertAlign w:val="subscript"/>
          <w:lang w:val="ru-RU"/>
        </w:rPr>
        <w:t>d</w:t>
      </w:r>
      <w:r w:rsidR="001671FA">
        <w:rPr>
          <w:sz w:val="24"/>
          <w:szCs w:val="24"/>
          <w:lang w:val="ru-RU"/>
        </w:rPr>
        <w:t xml:space="preserve"> </w:t>
      </w:r>
      <w:r w:rsidR="001671FA">
        <w:rPr>
          <w:sz w:val="24"/>
          <w:szCs w:val="24"/>
          <w:lang w:val="ru-RU"/>
        </w:rPr>
        <w:tab/>
      </w:r>
      <w:r w:rsidR="001671FA">
        <w:rPr>
          <w:sz w:val="24"/>
          <w:szCs w:val="24"/>
          <w:lang w:val="ru-RU"/>
        </w:rPr>
        <w:tab/>
      </w:r>
      <w:r w:rsidR="001671FA">
        <w:rPr>
          <w:sz w:val="24"/>
          <w:szCs w:val="24"/>
          <w:lang w:val="ru-RU"/>
        </w:rPr>
        <w:tab/>
      </w:r>
      <w:r w:rsidRPr="00AF3F1C">
        <w:rPr>
          <w:sz w:val="24"/>
          <w:szCs w:val="24"/>
          <w:lang w:val="ru-RU"/>
        </w:rPr>
        <w:tab/>
        <w:t>(X2,9)</w:t>
      </w:r>
    </w:p>
    <w:p w:rsidR="003623B6" w:rsidRPr="00AF3F1C" w:rsidRDefault="003623B6" w:rsidP="000B1220">
      <w:pPr>
        <w:pStyle w:val="Iauiue"/>
        <w:ind w:firstLine="709"/>
        <w:jc w:val="both"/>
        <w:rPr>
          <w:sz w:val="24"/>
          <w:szCs w:val="24"/>
          <w:lang w:val="ru-RU"/>
        </w:rPr>
      </w:pPr>
    </w:p>
    <w:p w:rsidR="003623B6" w:rsidRPr="00AF3F1C" w:rsidRDefault="003623B6" w:rsidP="000B1220">
      <w:pPr>
        <w:pStyle w:val="Iauiue"/>
        <w:ind w:firstLine="567"/>
        <w:jc w:val="both"/>
        <w:rPr>
          <w:sz w:val="24"/>
          <w:szCs w:val="24"/>
          <w:lang w:val="ru-RU"/>
        </w:rPr>
      </w:pPr>
      <w:r w:rsidRPr="00AF3F1C">
        <w:rPr>
          <w:sz w:val="24"/>
          <w:szCs w:val="24"/>
          <w:lang w:val="ru-RU"/>
        </w:rPr>
        <w:t>В эксперименте использование диаметрального датчика деформации и преобразователя усилия в осевом направлении, аналогов σ и ε</w:t>
      </w:r>
      <w:r w:rsidRPr="00AF3F1C">
        <w:rPr>
          <w:sz w:val="24"/>
          <w:szCs w:val="24"/>
          <w:vertAlign w:val="subscript"/>
          <w:lang w:val="ru-RU"/>
        </w:rPr>
        <w:t>d</w:t>
      </w:r>
      <w:r w:rsidRPr="00AF3F1C">
        <w:rPr>
          <w:sz w:val="24"/>
          <w:szCs w:val="24"/>
          <w:lang w:val="ru-RU"/>
        </w:rPr>
        <w:t xml:space="preserve"> постоянно доступны. </w:t>
      </w:r>
      <w:r w:rsidRPr="00AF3F1C">
        <w:rPr>
          <w:sz w:val="24"/>
          <w:szCs w:val="24"/>
          <w:lang w:val="ru-RU"/>
        </w:rPr>
        <w:lastRenderedPageBreak/>
        <w:t xml:space="preserve">Модуль Юнга, E, может быть определен в соответствии с </w:t>
      </w:r>
      <w:r w:rsidR="000B1220">
        <w:rPr>
          <w:sz w:val="24"/>
          <w:szCs w:val="24"/>
        </w:rPr>
        <w:t>ASTM</w:t>
      </w:r>
      <w:r w:rsidRPr="00AF3F1C">
        <w:rPr>
          <w:sz w:val="24"/>
          <w:szCs w:val="24"/>
          <w:lang w:val="ru-RU"/>
        </w:rPr>
        <w:t xml:space="preserve"> E111. Упругая часть напряжения, σ, по сравнению с диаметральной деформацией </w:t>
      </w:r>
      <w:proofErr w:type="spellStart"/>
      <w:r w:rsidRPr="00AF3F1C">
        <w:rPr>
          <w:sz w:val="24"/>
          <w:szCs w:val="24"/>
          <w:lang w:val="ru-RU"/>
        </w:rPr>
        <w:t>ε</w:t>
      </w:r>
      <w:r w:rsidRPr="00AF3F1C">
        <w:rPr>
          <w:sz w:val="24"/>
          <w:szCs w:val="24"/>
          <w:vertAlign w:val="subscript"/>
          <w:lang w:val="ru-RU"/>
        </w:rPr>
        <w:t>d</w:t>
      </w:r>
      <w:proofErr w:type="spellEnd"/>
      <w:r w:rsidRPr="00AF3F1C">
        <w:rPr>
          <w:sz w:val="24"/>
          <w:szCs w:val="24"/>
          <w:lang w:val="ru-RU"/>
        </w:rPr>
        <w:t xml:space="preserve"> обеспечивает σ/</w:t>
      </w:r>
      <w:proofErr w:type="spellStart"/>
      <w:r w:rsidRPr="00AF3F1C">
        <w:rPr>
          <w:sz w:val="24"/>
          <w:szCs w:val="24"/>
          <w:lang w:val="ru-RU"/>
        </w:rPr>
        <w:t>ε</w:t>
      </w:r>
      <w:r w:rsidRPr="00AF3F1C">
        <w:rPr>
          <w:sz w:val="24"/>
          <w:szCs w:val="24"/>
          <w:vertAlign w:val="subscript"/>
          <w:lang w:val="ru-RU"/>
        </w:rPr>
        <w:t>de</w:t>
      </w:r>
      <w:proofErr w:type="spellEnd"/>
      <w:r w:rsidRPr="00AF3F1C">
        <w:rPr>
          <w:sz w:val="24"/>
          <w:szCs w:val="24"/>
          <w:lang w:val="ru-RU"/>
        </w:rPr>
        <w:t xml:space="preserve">, что позволяет рассчитать </w:t>
      </w:r>
      <w:proofErr w:type="spellStart"/>
      <w:r w:rsidRPr="00AF3F1C">
        <w:rPr>
          <w:sz w:val="24"/>
          <w:szCs w:val="24"/>
          <w:lang w:val="ru-RU"/>
        </w:rPr>
        <w:t>ν</w:t>
      </w:r>
      <w:r w:rsidRPr="00AF3F1C">
        <w:rPr>
          <w:sz w:val="24"/>
          <w:szCs w:val="24"/>
          <w:vertAlign w:val="subscript"/>
          <w:lang w:val="ru-RU"/>
        </w:rPr>
        <w:t>e</w:t>
      </w:r>
      <w:proofErr w:type="spellEnd"/>
      <w:r w:rsidRPr="00AF3F1C">
        <w:rPr>
          <w:sz w:val="24"/>
          <w:szCs w:val="24"/>
          <w:lang w:val="ru-RU"/>
        </w:rPr>
        <w:t>.</w:t>
      </w:r>
    </w:p>
    <w:p w:rsidR="003623B6" w:rsidRPr="00AF3F1C" w:rsidRDefault="003623B6" w:rsidP="003623B6">
      <w:pPr>
        <w:pStyle w:val="Iauiue"/>
        <w:spacing w:line="276" w:lineRule="auto"/>
        <w:ind w:firstLine="709"/>
        <w:jc w:val="both"/>
        <w:rPr>
          <w:sz w:val="24"/>
          <w:szCs w:val="24"/>
          <w:lang w:val="ru-RU"/>
        </w:rPr>
      </w:pPr>
    </w:p>
    <w:p w:rsidR="003623B6" w:rsidRDefault="000B1220" w:rsidP="000B1220">
      <w:pPr>
        <w:pStyle w:val="Iauiue"/>
        <w:spacing w:line="276" w:lineRule="auto"/>
        <w:ind w:firstLine="567"/>
        <w:jc w:val="both"/>
        <w:rPr>
          <w:b/>
          <w:sz w:val="24"/>
          <w:szCs w:val="24"/>
          <w:lang w:val="ru-RU"/>
        </w:rPr>
      </w:pPr>
      <w:r>
        <w:rPr>
          <w:b/>
          <w:sz w:val="24"/>
          <w:szCs w:val="24"/>
          <w:lang w:val="ru-RU"/>
        </w:rPr>
        <w:t>Х3</w:t>
      </w:r>
      <w:r w:rsidR="004C7AE0">
        <w:rPr>
          <w:b/>
          <w:sz w:val="24"/>
          <w:szCs w:val="24"/>
          <w:lang w:val="ru-RU"/>
        </w:rPr>
        <w:t xml:space="preserve">     </w:t>
      </w:r>
      <w:r w:rsidR="001671FA" w:rsidRPr="00AF3F1C">
        <w:rPr>
          <w:b/>
          <w:sz w:val="24"/>
          <w:szCs w:val="24"/>
          <w:lang w:val="ru-RU"/>
        </w:rPr>
        <w:t>Пример методики обработки</w:t>
      </w:r>
    </w:p>
    <w:p w:rsidR="001671FA" w:rsidRPr="00AF3F1C" w:rsidRDefault="001671FA" w:rsidP="000B1220">
      <w:pPr>
        <w:pStyle w:val="Iauiue"/>
        <w:ind w:firstLine="567"/>
        <w:jc w:val="center"/>
        <w:rPr>
          <w:b/>
          <w:sz w:val="24"/>
          <w:szCs w:val="24"/>
          <w:lang w:val="ru-RU"/>
        </w:rPr>
      </w:pPr>
    </w:p>
    <w:p w:rsidR="003623B6" w:rsidRPr="00AF3F1C" w:rsidRDefault="003623B6" w:rsidP="000B1220">
      <w:pPr>
        <w:pStyle w:val="Iauiue"/>
        <w:ind w:firstLine="567"/>
        <w:jc w:val="both"/>
        <w:rPr>
          <w:sz w:val="24"/>
          <w:szCs w:val="24"/>
          <w:lang w:val="ru-RU"/>
        </w:rPr>
      </w:pPr>
      <w:r w:rsidRPr="00AF3F1C">
        <w:rPr>
          <w:sz w:val="24"/>
          <w:szCs w:val="24"/>
          <w:lang w:val="ru-RU"/>
        </w:rPr>
        <w:t>X3.1 Для механической обработки высокопрочных материалов и результатов минимального повреждения и изменения поверхности была разработана следующая методика. Настоящая методика может также применяться для снижения прочности материала. Настоящая методика рекомендуется как консервативная общая мера, если: (а) экспериментальная цель не состоит в оценке другого заданного состояния поверхности, или (</w:t>
      </w:r>
      <w:r w:rsidRPr="00AF3F1C">
        <w:rPr>
          <w:sz w:val="24"/>
          <w:szCs w:val="24"/>
        </w:rPr>
        <w:t>b</w:t>
      </w:r>
      <w:r w:rsidRPr="00AF3F1C">
        <w:rPr>
          <w:sz w:val="24"/>
          <w:szCs w:val="24"/>
          <w:lang w:val="ru-RU"/>
        </w:rPr>
        <w:t>) известно, что оцениваемый материал относительно нечувствителен к поверхностному состоянию.</w:t>
      </w:r>
    </w:p>
    <w:p w:rsidR="003623B6" w:rsidRPr="00AF3F1C" w:rsidRDefault="003623B6" w:rsidP="000B1220">
      <w:pPr>
        <w:pStyle w:val="Iauiue"/>
        <w:ind w:firstLine="567"/>
        <w:jc w:val="both"/>
        <w:rPr>
          <w:sz w:val="24"/>
          <w:szCs w:val="24"/>
          <w:lang w:val="ru-RU"/>
        </w:rPr>
      </w:pPr>
      <w:r w:rsidRPr="00AF3F1C">
        <w:rPr>
          <w:sz w:val="24"/>
          <w:szCs w:val="24"/>
          <w:lang w:val="ru-RU"/>
        </w:rPr>
        <w:t xml:space="preserve">X3.2 </w:t>
      </w:r>
      <w:r w:rsidRPr="000B1220">
        <w:rPr>
          <w:sz w:val="24"/>
          <w:szCs w:val="24"/>
          <w:lang w:val="ru-RU"/>
        </w:rPr>
        <w:t>Методика:</w:t>
      </w:r>
    </w:p>
    <w:p w:rsidR="003623B6" w:rsidRPr="00AF3F1C" w:rsidRDefault="003623B6" w:rsidP="000B1220">
      <w:pPr>
        <w:pStyle w:val="Iauiue"/>
        <w:ind w:firstLine="567"/>
        <w:jc w:val="both"/>
        <w:rPr>
          <w:sz w:val="24"/>
          <w:szCs w:val="24"/>
          <w:lang w:val="ru-RU"/>
        </w:rPr>
      </w:pPr>
      <w:r w:rsidRPr="00AF3F1C">
        <w:rPr>
          <w:sz w:val="24"/>
          <w:szCs w:val="24"/>
          <w:lang w:val="ru-RU"/>
        </w:rPr>
        <w:t>Х3.2.1 На заключительных этапах обработки с точностью до 0,025 мм [0,001 дюйма] от конечного диаметра, удалить небольшое количество материала и уменьшить диамет</w:t>
      </w:r>
      <w:r w:rsidR="009301C3">
        <w:rPr>
          <w:sz w:val="24"/>
          <w:szCs w:val="24"/>
          <w:lang w:val="ru-RU"/>
        </w:rPr>
        <w:t>р датчика 0,125 мм (0,005 дюйма)</w:t>
      </w:r>
      <w:r w:rsidRPr="00AF3F1C">
        <w:rPr>
          <w:sz w:val="24"/>
          <w:szCs w:val="24"/>
          <w:lang w:val="ru-RU"/>
        </w:rPr>
        <w:t xml:space="preserve"> цилиндрическим шлифованием со скоростью </w:t>
      </w:r>
      <w:r w:rsidR="009301C3">
        <w:rPr>
          <w:sz w:val="24"/>
          <w:szCs w:val="24"/>
          <w:lang w:val="ru-RU"/>
        </w:rPr>
        <w:t>не более 0,005 мм (0,0002 дюйма)</w:t>
      </w:r>
      <w:r w:rsidRPr="00AF3F1C">
        <w:rPr>
          <w:sz w:val="24"/>
          <w:szCs w:val="24"/>
          <w:lang w:val="ru-RU"/>
        </w:rPr>
        <w:t>/за один проход</w:t>
      </w:r>
    </w:p>
    <w:p w:rsidR="003623B6" w:rsidRPr="00AF3F1C" w:rsidRDefault="003623B6" w:rsidP="000B1220">
      <w:pPr>
        <w:pStyle w:val="Iauiue"/>
        <w:ind w:firstLine="567"/>
        <w:jc w:val="both"/>
        <w:rPr>
          <w:sz w:val="24"/>
          <w:szCs w:val="24"/>
          <w:lang w:val="ru-RU"/>
        </w:rPr>
      </w:pPr>
    </w:p>
    <w:p w:rsidR="003623B6" w:rsidRPr="00AF3F1C" w:rsidRDefault="001671FA" w:rsidP="000B1220">
      <w:pPr>
        <w:pStyle w:val="Iauiue"/>
        <w:ind w:firstLine="567"/>
        <w:jc w:val="both"/>
        <w:rPr>
          <w:lang w:val="ru-RU"/>
        </w:rPr>
      </w:pPr>
      <w:r w:rsidRPr="00AF3F1C">
        <w:rPr>
          <w:lang w:val="ru-RU"/>
        </w:rPr>
        <w:t xml:space="preserve">Примечание </w:t>
      </w:r>
      <w:r>
        <w:rPr>
          <w:lang w:val="ru-RU"/>
        </w:rPr>
        <w:t xml:space="preserve">- </w:t>
      </w:r>
      <w:r w:rsidR="003623B6" w:rsidRPr="00AF3F1C">
        <w:rPr>
          <w:lang w:val="ru-RU"/>
        </w:rPr>
        <w:t>Некоторые литые материалы не выиграют от последовательных удалений материала в небольших количествах, хотя эта процедура, вероятно, не причиняет ущерба им.</w:t>
      </w:r>
    </w:p>
    <w:p w:rsidR="003623B6" w:rsidRPr="00AF3F1C" w:rsidRDefault="003623B6" w:rsidP="000B1220">
      <w:pPr>
        <w:pStyle w:val="Iauiue"/>
        <w:ind w:firstLine="567"/>
        <w:jc w:val="both"/>
        <w:rPr>
          <w:sz w:val="24"/>
          <w:szCs w:val="24"/>
          <w:lang w:val="ru-RU"/>
        </w:rPr>
      </w:pPr>
    </w:p>
    <w:p w:rsidR="003623B6" w:rsidRPr="00AF3F1C" w:rsidRDefault="003623B6" w:rsidP="000B1220">
      <w:pPr>
        <w:pStyle w:val="Iauiue"/>
        <w:ind w:firstLine="567"/>
        <w:jc w:val="both"/>
        <w:rPr>
          <w:sz w:val="24"/>
          <w:szCs w:val="24"/>
          <w:lang w:val="ru-RU"/>
        </w:rPr>
      </w:pPr>
      <w:r w:rsidRPr="00AF3F1C">
        <w:rPr>
          <w:sz w:val="24"/>
          <w:szCs w:val="24"/>
          <w:lang w:val="ru-RU"/>
        </w:rPr>
        <w:t>Х3.2.2 Удалит</w:t>
      </w:r>
      <w:r w:rsidR="009301C3">
        <w:rPr>
          <w:sz w:val="24"/>
          <w:szCs w:val="24"/>
          <w:lang w:val="ru-RU"/>
        </w:rPr>
        <w:t>ь последнюю обработку 0,025 мм (0,001 дюйма)</w:t>
      </w:r>
      <w:r w:rsidRPr="00AF3F1C">
        <w:rPr>
          <w:sz w:val="24"/>
          <w:szCs w:val="24"/>
          <w:lang w:val="ru-RU"/>
        </w:rPr>
        <w:t xml:space="preserve"> путем полировки (см. </w:t>
      </w:r>
      <w:r w:rsidR="000B1220" w:rsidRPr="00AF3F1C">
        <w:rPr>
          <w:sz w:val="24"/>
          <w:szCs w:val="24"/>
          <w:lang w:val="ru-RU"/>
        </w:rPr>
        <w:t xml:space="preserve">примечание </w:t>
      </w:r>
      <w:r w:rsidRPr="00AF3F1C">
        <w:rPr>
          <w:sz w:val="24"/>
          <w:szCs w:val="24"/>
          <w:lang w:val="ru-RU"/>
        </w:rPr>
        <w:t>X3.2) в продольном направлении для</w:t>
      </w:r>
      <w:r w:rsidR="009301C3">
        <w:rPr>
          <w:sz w:val="24"/>
          <w:szCs w:val="24"/>
          <w:lang w:val="ru-RU"/>
        </w:rPr>
        <w:t xml:space="preserve"> придания максимальной 0,2 мкм </w:t>
      </w:r>
      <w:r w:rsidR="000B1220">
        <w:rPr>
          <w:sz w:val="24"/>
          <w:szCs w:val="24"/>
          <w:lang w:val="ru-RU"/>
        </w:rPr>
        <w:t xml:space="preserve">           </w:t>
      </w:r>
      <w:proofErr w:type="gramStart"/>
      <w:r w:rsidR="000B1220">
        <w:rPr>
          <w:sz w:val="24"/>
          <w:szCs w:val="24"/>
          <w:lang w:val="ru-RU"/>
        </w:rPr>
        <w:t xml:space="preserve">  </w:t>
      </w:r>
      <w:r w:rsidR="009301C3">
        <w:rPr>
          <w:sz w:val="24"/>
          <w:szCs w:val="24"/>
          <w:lang w:val="ru-RU"/>
        </w:rPr>
        <w:t xml:space="preserve"> (</w:t>
      </w:r>
      <w:proofErr w:type="gramEnd"/>
      <w:r w:rsidR="009301C3">
        <w:rPr>
          <w:sz w:val="24"/>
          <w:szCs w:val="24"/>
          <w:lang w:val="ru-RU"/>
        </w:rPr>
        <w:t>8</w:t>
      </w:r>
      <w:r w:rsidR="000B1220">
        <w:rPr>
          <w:sz w:val="24"/>
          <w:szCs w:val="24"/>
          <w:lang w:val="ru-RU"/>
        </w:rPr>
        <w:t xml:space="preserve"> </w:t>
      </w:r>
      <w:proofErr w:type="spellStart"/>
      <w:r w:rsidR="009301C3">
        <w:rPr>
          <w:sz w:val="24"/>
          <w:szCs w:val="24"/>
          <w:lang w:val="ru-RU"/>
        </w:rPr>
        <w:t>мкдюйма</w:t>
      </w:r>
      <w:proofErr w:type="spellEnd"/>
      <w:r w:rsidR="009301C3">
        <w:rPr>
          <w:sz w:val="24"/>
          <w:szCs w:val="24"/>
          <w:lang w:val="ru-RU"/>
        </w:rPr>
        <w:t>)</w:t>
      </w:r>
      <w:r w:rsidRPr="00AF3F1C">
        <w:rPr>
          <w:sz w:val="24"/>
          <w:szCs w:val="24"/>
          <w:lang w:val="ru-RU"/>
        </w:rPr>
        <w:t xml:space="preserve"> шероховатости поверхности.</w:t>
      </w:r>
    </w:p>
    <w:p w:rsidR="003623B6" w:rsidRPr="00AF3F1C" w:rsidRDefault="003623B6" w:rsidP="000B1220">
      <w:pPr>
        <w:pStyle w:val="Iauiue"/>
        <w:ind w:firstLine="567"/>
        <w:jc w:val="both"/>
        <w:rPr>
          <w:lang w:val="ru-RU"/>
        </w:rPr>
      </w:pPr>
    </w:p>
    <w:p w:rsidR="003623B6" w:rsidRPr="00AF3F1C" w:rsidRDefault="001671FA" w:rsidP="000B1220">
      <w:pPr>
        <w:pStyle w:val="Iauiue"/>
        <w:ind w:firstLine="567"/>
        <w:jc w:val="both"/>
        <w:rPr>
          <w:lang w:val="ru-RU"/>
        </w:rPr>
      </w:pPr>
      <w:r w:rsidRPr="00AF3F1C">
        <w:rPr>
          <w:lang w:val="ru-RU"/>
        </w:rPr>
        <w:t>Примечание</w:t>
      </w:r>
      <w:r w:rsidR="003623B6" w:rsidRPr="00AF3F1C">
        <w:rPr>
          <w:lang w:val="ru-RU"/>
        </w:rPr>
        <w:t xml:space="preserve"> </w:t>
      </w:r>
      <w:r>
        <w:rPr>
          <w:lang w:val="ru-RU"/>
        </w:rPr>
        <w:t xml:space="preserve">- </w:t>
      </w:r>
      <w:r w:rsidR="003623B6" w:rsidRPr="00AF3F1C">
        <w:rPr>
          <w:lang w:val="ru-RU"/>
        </w:rPr>
        <w:t>При полировке следует соблюдать особую осторожность, проверив, что материал удаляется правильно, а не просто смазывается для получения гладкой поверхности. Это особая опасность в мягких материалах, где материал может быть размазан по меткам инструмента, создавая тем самым потенциально нежелательное влияние на возникновение трещин во время испытаний.</w:t>
      </w:r>
    </w:p>
    <w:p w:rsidR="003623B6" w:rsidRPr="00AF3F1C" w:rsidRDefault="003623B6" w:rsidP="000B1220">
      <w:pPr>
        <w:pStyle w:val="Iauiue"/>
        <w:ind w:firstLine="567"/>
        <w:jc w:val="both"/>
        <w:rPr>
          <w:sz w:val="24"/>
          <w:szCs w:val="24"/>
          <w:lang w:val="ru-RU"/>
        </w:rPr>
      </w:pPr>
    </w:p>
    <w:p w:rsidR="003623B6" w:rsidRPr="00AF3F1C" w:rsidRDefault="003623B6" w:rsidP="000B1220">
      <w:pPr>
        <w:pStyle w:val="Iauiue"/>
        <w:ind w:firstLine="567"/>
        <w:jc w:val="both"/>
        <w:rPr>
          <w:sz w:val="24"/>
          <w:szCs w:val="24"/>
          <w:lang w:val="ru-RU"/>
        </w:rPr>
      </w:pPr>
      <w:r w:rsidRPr="00AF3F1C">
        <w:rPr>
          <w:sz w:val="24"/>
          <w:szCs w:val="24"/>
          <w:lang w:val="ru-RU"/>
        </w:rPr>
        <w:t>Х3.2.3 После полировки (см</w:t>
      </w:r>
      <w:r w:rsidR="000B1220" w:rsidRPr="000B1220">
        <w:rPr>
          <w:sz w:val="24"/>
          <w:szCs w:val="24"/>
          <w:lang w:val="ru-RU"/>
        </w:rPr>
        <w:t>.</w:t>
      </w:r>
      <w:r w:rsidRPr="00AF3F1C">
        <w:rPr>
          <w:sz w:val="24"/>
          <w:szCs w:val="24"/>
          <w:lang w:val="ru-RU"/>
        </w:rPr>
        <w:t xml:space="preserve"> </w:t>
      </w:r>
      <w:r w:rsidR="000B1220" w:rsidRPr="00AF3F1C">
        <w:rPr>
          <w:sz w:val="24"/>
          <w:szCs w:val="24"/>
          <w:lang w:val="ru-RU"/>
        </w:rPr>
        <w:t xml:space="preserve">примечание </w:t>
      </w:r>
      <w:r w:rsidRPr="00AF3F1C">
        <w:rPr>
          <w:sz w:val="24"/>
          <w:szCs w:val="24"/>
          <w:lang w:val="ru-RU"/>
        </w:rPr>
        <w:t>Х3.2</w:t>
      </w:r>
      <w:r w:rsidR="000B1220" w:rsidRPr="00AF3F1C">
        <w:rPr>
          <w:sz w:val="24"/>
          <w:szCs w:val="24"/>
          <w:lang w:val="ru-RU"/>
        </w:rPr>
        <w:t>)</w:t>
      </w:r>
      <w:r w:rsidR="000B1220">
        <w:rPr>
          <w:sz w:val="24"/>
          <w:szCs w:val="24"/>
          <w:lang w:val="ru-RU"/>
        </w:rPr>
        <w:t xml:space="preserve"> </w:t>
      </w:r>
      <w:r w:rsidR="000B1220" w:rsidRPr="00AF3F1C">
        <w:rPr>
          <w:sz w:val="24"/>
          <w:szCs w:val="24"/>
          <w:lang w:val="ru-RU"/>
        </w:rPr>
        <w:t>все</w:t>
      </w:r>
      <w:r w:rsidRPr="00AF3F1C">
        <w:rPr>
          <w:sz w:val="24"/>
          <w:szCs w:val="24"/>
          <w:lang w:val="ru-RU"/>
        </w:rPr>
        <w:t xml:space="preserve"> остальное шлифование и полировочные метки должны быть продольными. Отсутствие обработки окружности должно быть очевидным, если смотреть примерно при 20-кратном увеличении под световым микроскопом.</w:t>
      </w:r>
    </w:p>
    <w:p w:rsidR="003623B6" w:rsidRPr="00AF3F1C" w:rsidRDefault="003623B6" w:rsidP="000B1220">
      <w:pPr>
        <w:pStyle w:val="Iauiue"/>
        <w:ind w:firstLine="567"/>
        <w:jc w:val="both"/>
        <w:rPr>
          <w:sz w:val="24"/>
          <w:szCs w:val="24"/>
          <w:lang w:val="ru-RU"/>
        </w:rPr>
      </w:pPr>
      <w:r w:rsidRPr="00AF3F1C">
        <w:rPr>
          <w:sz w:val="24"/>
          <w:szCs w:val="24"/>
          <w:lang w:val="ru-RU"/>
        </w:rPr>
        <w:t>Х3.2.4 Если материал образца мягкий (например, медь, алюминий, свинец и т. д.) при комнатной температуре, удаление конечного материала может быть выполнено с помощью завальцовки (не шлифовки) и последующей полировки.</w:t>
      </w:r>
    </w:p>
    <w:p w:rsidR="003623B6" w:rsidRPr="00AF3F1C" w:rsidRDefault="003623B6" w:rsidP="000B1220">
      <w:pPr>
        <w:pStyle w:val="Iauiue"/>
        <w:ind w:firstLine="567"/>
        <w:jc w:val="both"/>
        <w:rPr>
          <w:sz w:val="24"/>
          <w:szCs w:val="24"/>
          <w:lang w:val="ru-RU"/>
        </w:rPr>
      </w:pPr>
      <w:r w:rsidRPr="00AF3F1C">
        <w:rPr>
          <w:sz w:val="24"/>
          <w:szCs w:val="24"/>
          <w:lang w:val="ru-RU"/>
        </w:rPr>
        <w:t>Х3.2.5 Обезжирить готовый образец. Следует применять меры предосторожности при условии, что обезжиривающее средство не изменит свойств материала (например, метанол на титановых сплавах).</w:t>
      </w:r>
    </w:p>
    <w:p w:rsidR="003623B6" w:rsidRPr="00AF3F1C" w:rsidRDefault="003623B6" w:rsidP="000B1220">
      <w:pPr>
        <w:pStyle w:val="Iauiue"/>
        <w:ind w:firstLine="567"/>
        <w:jc w:val="both"/>
        <w:rPr>
          <w:sz w:val="24"/>
          <w:szCs w:val="24"/>
          <w:lang w:val="ru-RU"/>
        </w:rPr>
      </w:pPr>
      <w:r w:rsidRPr="00AF3F1C">
        <w:rPr>
          <w:sz w:val="24"/>
          <w:szCs w:val="24"/>
          <w:lang w:val="ru-RU"/>
        </w:rPr>
        <w:t>Х3.2.6 Если необходима термообработка, провести ее до окончательной механической обработки или таким образом, чтобы избежать какого-либо повреждения поверхности; использовать инертную защитную атмосферу для устранения поверхности окисления.</w:t>
      </w:r>
    </w:p>
    <w:p w:rsidR="003623B6" w:rsidRPr="00AF3F1C" w:rsidRDefault="003623B6" w:rsidP="000B1220">
      <w:pPr>
        <w:pStyle w:val="Iauiue"/>
        <w:ind w:firstLine="567"/>
        <w:jc w:val="both"/>
        <w:rPr>
          <w:sz w:val="24"/>
          <w:szCs w:val="24"/>
          <w:lang w:val="ru-RU"/>
        </w:rPr>
      </w:pPr>
      <w:r w:rsidRPr="00AF3F1C">
        <w:rPr>
          <w:sz w:val="24"/>
          <w:szCs w:val="24"/>
          <w:lang w:val="ru-RU"/>
        </w:rPr>
        <w:t xml:space="preserve">Х3.2.7 Если необходимо провести наблюдения поверхности, образец для испытаний может быть </w:t>
      </w:r>
      <w:proofErr w:type="spellStart"/>
      <w:r w:rsidRPr="00AF3F1C">
        <w:rPr>
          <w:sz w:val="24"/>
          <w:szCs w:val="24"/>
          <w:lang w:val="ru-RU"/>
        </w:rPr>
        <w:t>электрополирован</w:t>
      </w:r>
      <w:proofErr w:type="spellEnd"/>
      <w:r w:rsidRPr="00AF3F1C">
        <w:rPr>
          <w:sz w:val="24"/>
          <w:szCs w:val="24"/>
          <w:lang w:val="ru-RU"/>
        </w:rPr>
        <w:t xml:space="preserve"> в соответствии с </w:t>
      </w:r>
      <w:r w:rsidR="000B1220">
        <w:rPr>
          <w:sz w:val="24"/>
          <w:szCs w:val="24"/>
        </w:rPr>
        <w:t>ASTM</w:t>
      </w:r>
      <w:r w:rsidR="000B1220" w:rsidRPr="000B1220">
        <w:rPr>
          <w:sz w:val="24"/>
          <w:szCs w:val="24"/>
          <w:lang w:val="ru-RU"/>
        </w:rPr>
        <w:t xml:space="preserve"> </w:t>
      </w:r>
      <w:r w:rsidRPr="00AF3F1C">
        <w:rPr>
          <w:sz w:val="24"/>
          <w:szCs w:val="24"/>
          <w:lang w:val="ru-RU"/>
        </w:rPr>
        <w:t>E3.</w:t>
      </w:r>
    </w:p>
    <w:p w:rsidR="003623B6" w:rsidRPr="00AF3F1C" w:rsidRDefault="003623B6" w:rsidP="000B1220">
      <w:pPr>
        <w:pStyle w:val="Iauiue"/>
        <w:ind w:firstLine="567"/>
        <w:jc w:val="both"/>
        <w:rPr>
          <w:sz w:val="24"/>
          <w:szCs w:val="24"/>
          <w:lang w:val="ru-RU"/>
        </w:rPr>
      </w:pPr>
      <w:r w:rsidRPr="00AF3F1C">
        <w:rPr>
          <w:sz w:val="24"/>
          <w:szCs w:val="24"/>
          <w:lang w:val="ru-RU"/>
        </w:rPr>
        <w:t xml:space="preserve">X3.2.8 Клеймить номера образцов на обоих концах испытательного сечения в областях низкого напряжения, вдали от поверхностей контакта с захватом. </w:t>
      </w:r>
    </w:p>
    <w:p w:rsidR="003623B6" w:rsidRPr="00AF3F1C" w:rsidRDefault="003623B6" w:rsidP="007C4BA4">
      <w:pPr>
        <w:autoSpaceDE w:val="0"/>
        <w:autoSpaceDN w:val="0"/>
        <w:adjustRightInd w:val="0"/>
        <w:ind w:firstLine="567"/>
        <w:rPr>
          <w:sz w:val="24"/>
        </w:rPr>
      </w:pPr>
    </w:p>
    <w:p w:rsidR="007C4BA4" w:rsidRPr="003623B6" w:rsidRDefault="007C4BA4" w:rsidP="007C4BA4">
      <w:pPr>
        <w:autoSpaceDE w:val="0"/>
        <w:autoSpaceDN w:val="0"/>
        <w:adjustRightInd w:val="0"/>
        <w:ind w:firstLine="567"/>
        <w:rPr>
          <w:sz w:val="24"/>
        </w:rPr>
      </w:pPr>
    </w:p>
    <w:p w:rsidR="00A76116" w:rsidRPr="00F85D59" w:rsidRDefault="00A76116" w:rsidP="00F85D59">
      <w:pPr>
        <w:pStyle w:val="10"/>
        <w:pageBreakBefore/>
        <w:spacing w:before="0" w:after="0"/>
        <w:ind w:firstLine="0"/>
        <w:jc w:val="center"/>
        <w:rPr>
          <w:sz w:val="24"/>
          <w:szCs w:val="24"/>
        </w:rPr>
      </w:pPr>
      <w:bookmarkStart w:id="42" w:name="_Toc49199873"/>
      <w:r w:rsidRPr="00F85D59">
        <w:rPr>
          <w:sz w:val="24"/>
          <w:szCs w:val="24"/>
        </w:rPr>
        <w:lastRenderedPageBreak/>
        <w:t>Библиография</w:t>
      </w:r>
      <w:bookmarkEnd w:id="42"/>
    </w:p>
    <w:p w:rsidR="00A76116" w:rsidRPr="003623B6" w:rsidRDefault="00A76116" w:rsidP="003623B6">
      <w:pPr>
        <w:pStyle w:val="Iauiue"/>
        <w:spacing w:line="276" w:lineRule="auto"/>
        <w:ind w:firstLine="709"/>
        <w:jc w:val="both"/>
        <w:rPr>
          <w:sz w:val="22"/>
          <w:szCs w:val="22"/>
          <w:lang w:val="ru-RU"/>
        </w:rPr>
      </w:pPr>
    </w:p>
    <w:p w:rsidR="00A76116" w:rsidRPr="00632645" w:rsidRDefault="00DB1E2C" w:rsidP="009301C3">
      <w:pPr>
        <w:pStyle w:val="Iauiue"/>
        <w:spacing w:line="276" w:lineRule="auto"/>
        <w:ind w:firstLine="709"/>
        <w:jc w:val="both"/>
        <w:rPr>
          <w:sz w:val="22"/>
          <w:szCs w:val="22"/>
        </w:rPr>
      </w:pPr>
      <w:r w:rsidRPr="003623B6">
        <w:rPr>
          <w:sz w:val="22"/>
          <w:szCs w:val="22"/>
          <w:lang w:val="ru-RU"/>
        </w:rPr>
        <w:t>[1]</w:t>
      </w:r>
      <w:r w:rsidR="009301C3">
        <w:rPr>
          <w:sz w:val="22"/>
          <w:szCs w:val="22"/>
          <w:lang w:val="ru-RU"/>
        </w:rPr>
        <w:t xml:space="preserve"> </w:t>
      </w:r>
      <w:r w:rsidR="00A76116" w:rsidRPr="003623B6">
        <w:rPr>
          <w:sz w:val="22"/>
          <w:szCs w:val="22"/>
          <w:lang w:val="ru-RU"/>
        </w:rPr>
        <w:t xml:space="preserve"> </w:t>
      </w:r>
      <w:r w:rsidR="003623B6" w:rsidRPr="003623B6">
        <w:rPr>
          <w:sz w:val="22"/>
          <w:szCs w:val="22"/>
          <w:lang w:val="ru-RU"/>
        </w:rPr>
        <w:t>Митчелл М. Р. «Основы современного анализа усталости для проектирования», «Усталость и микроструктуры», Справочник ASM, Выпуск 19, Усталость и разрушение, ASM International, 1996 г., стр. 227–249.</w:t>
      </w:r>
      <w:r w:rsidR="009301C3">
        <w:rPr>
          <w:sz w:val="22"/>
          <w:szCs w:val="22"/>
          <w:lang w:val="ru-RU"/>
        </w:rPr>
        <w:t>(</w:t>
      </w:r>
      <w:r w:rsidR="009301C3" w:rsidRPr="009301C3">
        <w:rPr>
          <w:sz w:val="22"/>
          <w:szCs w:val="22"/>
          <w:lang w:val="ru-RU"/>
        </w:rPr>
        <w:t xml:space="preserve"> </w:t>
      </w:r>
      <w:r w:rsidR="009301C3" w:rsidRPr="00632645">
        <w:rPr>
          <w:sz w:val="22"/>
          <w:szCs w:val="22"/>
        </w:rPr>
        <w:t>Mitchell, M. R., “Fundamentals of Modern Fatigue Analysis for Design,” Fatigue and Microstructures, ASM Handbook, Vol. 19, Fatigue and Fracture, ASM International, 1996, pp. 227–249.)</w:t>
      </w:r>
    </w:p>
    <w:p w:rsidR="00A76116" w:rsidRPr="00632645" w:rsidRDefault="00DB1E2C" w:rsidP="009301C3">
      <w:pPr>
        <w:pStyle w:val="Iauiue"/>
        <w:spacing w:line="276" w:lineRule="auto"/>
        <w:ind w:firstLine="709"/>
        <w:jc w:val="both"/>
        <w:rPr>
          <w:sz w:val="22"/>
          <w:szCs w:val="22"/>
        </w:rPr>
      </w:pPr>
      <w:r w:rsidRPr="003623B6">
        <w:rPr>
          <w:sz w:val="22"/>
          <w:szCs w:val="22"/>
          <w:lang w:val="ru-RU"/>
        </w:rPr>
        <w:t xml:space="preserve">[2] </w:t>
      </w:r>
      <w:r w:rsidR="003623B6" w:rsidRPr="003623B6">
        <w:rPr>
          <w:sz w:val="22"/>
          <w:szCs w:val="22"/>
          <w:lang w:val="ru-RU"/>
        </w:rPr>
        <w:t>Раск, Д.Т. и Морроу, ДжоДин, «Механика материалов в мало-цикловом испытании на усталость, ”Руководство по мало-цикловым испытаниям на усталость, ASTM STP 465, ASTM, 1969, стр. 1 – 25.</w:t>
      </w:r>
      <w:r w:rsidR="009301C3">
        <w:rPr>
          <w:sz w:val="22"/>
          <w:szCs w:val="22"/>
          <w:lang w:val="ru-RU"/>
        </w:rPr>
        <w:t>(</w:t>
      </w:r>
      <w:r w:rsidR="009301C3" w:rsidRPr="009301C3">
        <w:rPr>
          <w:sz w:val="22"/>
          <w:szCs w:val="22"/>
          <w:lang w:val="ru-RU"/>
        </w:rPr>
        <w:t xml:space="preserve"> </w:t>
      </w:r>
      <w:r w:rsidR="009301C3" w:rsidRPr="00632645">
        <w:rPr>
          <w:sz w:val="22"/>
          <w:szCs w:val="22"/>
        </w:rPr>
        <w:t>Raske, D. T. and Morrow, JoDean, “Mechanics of Materials in Low Cycle Fatigue Testing,” Manual on Low Cycle Fatigue Testing, ASTM STP 465, ASTM, 1969, pp. 1–25.)</w:t>
      </w:r>
    </w:p>
    <w:p w:rsidR="00A76116" w:rsidRPr="00632645" w:rsidRDefault="00DB1E2C" w:rsidP="009301C3">
      <w:pPr>
        <w:pStyle w:val="Iauiue"/>
        <w:spacing w:line="276" w:lineRule="auto"/>
        <w:ind w:firstLine="709"/>
        <w:jc w:val="both"/>
        <w:rPr>
          <w:sz w:val="22"/>
          <w:szCs w:val="22"/>
        </w:rPr>
      </w:pPr>
      <w:r w:rsidRPr="003623B6">
        <w:rPr>
          <w:sz w:val="22"/>
          <w:szCs w:val="22"/>
          <w:lang w:val="ru-RU"/>
        </w:rPr>
        <w:t>[3]</w:t>
      </w:r>
      <w:r w:rsidR="003623B6" w:rsidRPr="003623B6">
        <w:rPr>
          <w:sz w:val="22"/>
          <w:szCs w:val="22"/>
          <w:lang w:val="ru-RU"/>
        </w:rPr>
        <w:t xml:space="preserve"> Фельтнер С.Э. и Митчелл М.Р. «Фундаментальные исследования циклической деформации и поведение разрушения материалов». стр. 27 – 66.</w:t>
      </w:r>
      <w:r w:rsidR="009301C3">
        <w:rPr>
          <w:sz w:val="22"/>
          <w:szCs w:val="22"/>
          <w:lang w:val="ru-RU"/>
        </w:rPr>
        <w:t>(</w:t>
      </w:r>
      <w:r w:rsidR="009301C3" w:rsidRPr="009301C3">
        <w:rPr>
          <w:sz w:val="22"/>
          <w:szCs w:val="22"/>
          <w:lang w:val="ru-RU"/>
        </w:rPr>
        <w:t xml:space="preserve"> </w:t>
      </w:r>
      <w:r w:rsidR="009301C3" w:rsidRPr="00632645">
        <w:rPr>
          <w:sz w:val="22"/>
          <w:szCs w:val="22"/>
        </w:rPr>
        <w:t>Feltner, C. E. and Mitchell, M. R., “Basic Research on the Cyclic Deformation and Fracture Behavior of Materials,” iden, pp. 27–66.)</w:t>
      </w:r>
    </w:p>
    <w:p w:rsidR="00A76116" w:rsidRPr="00632645" w:rsidRDefault="00DB1E2C" w:rsidP="009301C3">
      <w:pPr>
        <w:pStyle w:val="Iauiue"/>
        <w:spacing w:line="276" w:lineRule="auto"/>
        <w:ind w:firstLine="709"/>
        <w:jc w:val="both"/>
        <w:rPr>
          <w:sz w:val="22"/>
          <w:szCs w:val="22"/>
        </w:rPr>
      </w:pPr>
      <w:r w:rsidRPr="003623B6">
        <w:rPr>
          <w:sz w:val="22"/>
          <w:szCs w:val="22"/>
          <w:lang w:val="ru-RU"/>
        </w:rPr>
        <w:t xml:space="preserve">[4] </w:t>
      </w:r>
      <w:r w:rsidR="003623B6" w:rsidRPr="003623B6">
        <w:rPr>
          <w:sz w:val="22"/>
          <w:szCs w:val="22"/>
          <w:lang w:val="ru-RU"/>
        </w:rPr>
        <w:t>Марш Г.М., Робб А.Д. и Топпер Т.Х. «Методы и оборудование для испытания на осевую усталость листовой стали», SAE Paper №730578, май 1973 года.</w:t>
      </w:r>
      <w:r w:rsidR="009301C3">
        <w:rPr>
          <w:sz w:val="22"/>
          <w:szCs w:val="22"/>
          <w:lang w:val="ru-RU"/>
        </w:rPr>
        <w:t>(</w:t>
      </w:r>
      <w:r w:rsidR="009301C3" w:rsidRPr="009301C3">
        <w:rPr>
          <w:sz w:val="22"/>
          <w:szCs w:val="22"/>
          <w:lang w:val="ru-RU"/>
        </w:rPr>
        <w:t xml:space="preserve"> </w:t>
      </w:r>
      <w:r w:rsidR="009301C3" w:rsidRPr="00632645">
        <w:rPr>
          <w:sz w:val="22"/>
          <w:szCs w:val="22"/>
        </w:rPr>
        <w:t>Marsh, G. M., Robb, A. D., and Topper, T. H., “Techniques and Equipment for Axial Fatigue Testing of Sheet Steel,” SAE Paper No. 730578, May 1973.)</w:t>
      </w:r>
    </w:p>
    <w:p w:rsidR="00A76116" w:rsidRPr="00632645" w:rsidRDefault="00DB1E2C" w:rsidP="009301C3">
      <w:pPr>
        <w:pStyle w:val="Iauiue"/>
        <w:spacing w:line="276" w:lineRule="auto"/>
        <w:ind w:firstLine="709"/>
        <w:jc w:val="both"/>
        <w:rPr>
          <w:sz w:val="22"/>
          <w:szCs w:val="22"/>
        </w:rPr>
      </w:pPr>
      <w:r w:rsidRPr="003623B6">
        <w:rPr>
          <w:sz w:val="22"/>
          <w:szCs w:val="22"/>
          <w:lang w:val="ru-RU"/>
        </w:rPr>
        <w:t xml:space="preserve">[5] </w:t>
      </w:r>
      <w:r w:rsidR="003623B6" w:rsidRPr="003623B6">
        <w:rPr>
          <w:sz w:val="22"/>
          <w:szCs w:val="22"/>
          <w:lang w:val="ru-RU"/>
        </w:rPr>
        <w:t>Литтл, Р.Э. и Джеб, Э.Х., Руководство по статистическому планированию и анализ усталостных экспериментов, ASTM STP 588, ASTM, 1975 года. Смотреть также Литтл Р.Э. и Джебэ Э.Х., Статистическое проектирование экспериментов на усталость, Издательство прикладной науки, LTD, Лондон, 1975 г.</w:t>
      </w:r>
      <w:r w:rsidR="009301C3">
        <w:rPr>
          <w:sz w:val="22"/>
          <w:szCs w:val="22"/>
          <w:lang w:val="ru-RU"/>
        </w:rPr>
        <w:t>(</w:t>
      </w:r>
      <w:r w:rsidR="009301C3" w:rsidRPr="009301C3">
        <w:rPr>
          <w:sz w:val="22"/>
          <w:szCs w:val="22"/>
          <w:lang w:val="ru-RU"/>
        </w:rPr>
        <w:t xml:space="preserve"> Little, R. E. and Jebe, E. H., Manual on Statistical Planning and Analysis for Fatigue Experiments, ASTM STP 588, ASTM, 1975. </w:t>
      </w:r>
      <w:r w:rsidR="009301C3" w:rsidRPr="00632645">
        <w:rPr>
          <w:sz w:val="22"/>
          <w:szCs w:val="22"/>
        </w:rPr>
        <w:t>See also Little, R. E. and Jebe, E. H., Statistical Design of Fatigue Experiments, Applied Science Publishers, Ltd., London, 1975.)</w:t>
      </w:r>
    </w:p>
    <w:p w:rsidR="00A76116" w:rsidRPr="00632645" w:rsidRDefault="00DB1E2C" w:rsidP="009301C3">
      <w:pPr>
        <w:pStyle w:val="Iauiue"/>
        <w:spacing w:line="276" w:lineRule="auto"/>
        <w:ind w:firstLine="709"/>
        <w:jc w:val="both"/>
        <w:rPr>
          <w:sz w:val="22"/>
          <w:szCs w:val="22"/>
        </w:rPr>
      </w:pPr>
      <w:r w:rsidRPr="003623B6">
        <w:rPr>
          <w:sz w:val="22"/>
          <w:szCs w:val="22"/>
          <w:lang w:val="ru-RU"/>
        </w:rPr>
        <w:t xml:space="preserve">[6] </w:t>
      </w:r>
      <w:r w:rsidR="003623B6" w:rsidRPr="003623B6">
        <w:rPr>
          <w:sz w:val="22"/>
          <w:szCs w:val="22"/>
          <w:lang w:val="ru-RU"/>
        </w:rPr>
        <w:t>Ландграф Р.У., Морроу ДжоДин и Эндо Т. «Определение циклической кривой деформации в зависимости от напряжения», Журнал материалов (JMLSA), Выпуск 4, №1, Март 1969 г., стр. 176–188.</w:t>
      </w:r>
      <w:r w:rsidR="009301C3">
        <w:rPr>
          <w:sz w:val="22"/>
          <w:szCs w:val="22"/>
          <w:lang w:val="ru-RU"/>
        </w:rPr>
        <w:t>(</w:t>
      </w:r>
      <w:r w:rsidR="009301C3" w:rsidRPr="009301C3">
        <w:rPr>
          <w:sz w:val="22"/>
          <w:szCs w:val="22"/>
          <w:lang w:val="ru-RU"/>
        </w:rPr>
        <w:t xml:space="preserve"> </w:t>
      </w:r>
      <w:r w:rsidR="009301C3" w:rsidRPr="00632645">
        <w:rPr>
          <w:sz w:val="22"/>
          <w:szCs w:val="22"/>
        </w:rPr>
        <w:t>Landgraf, R. W., Morrow, JoDean, and Endo, T., “Determination of the Cyclic Stress-Strain Curve,” Journal of Materials (JMLSA), Vol 4, No. 1, March 1969, pp. 176–188.)</w:t>
      </w:r>
    </w:p>
    <w:p w:rsidR="00A76116" w:rsidRPr="009301C3" w:rsidRDefault="00DB1E2C" w:rsidP="009301C3">
      <w:pPr>
        <w:pStyle w:val="Iauiue"/>
        <w:spacing w:line="276" w:lineRule="auto"/>
        <w:ind w:firstLine="709"/>
        <w:jc w:val="both"/>
        <w:rPr>
          <w:sz w:val="22"/>
          <w:szCs w:val="22"/>
          <w:lang w:val="ru-RU"/>
        </w:rPr>
      </w:pPr>
      <w:r w:rsidRPr="003623B6">
        <w:rPr>
          <w:sz w:val="22"/>
          <w:szCs w:val="22"/>
          <w:lang w:val="ru-RU"/>
        </w:rPr>
        <w:t xml:space="preserve">[7] </w:t>
      </w:r>
      <w:r w:rsidR="003623B6" w:rsidRPr="003623B6">
        <w:rPr>
          <w:sz w:val="22"/>
          <w:szCs w:val="22"/>
          <w:lang w:val="ru-RU"/>
        </w:rPr>
        <w:t>«Фрактография и атлас фрактографов», Справочник по металловедению, Американское общество разработчиков металлов, том 9, восьмое издание, 1974 г.</w:t>
      </w:r>
      <w:r w:rsidR="009301C3">
        <w:rPr>
          <w:sz w:val="22"/>
          <w:szCs w:val="22"/>
          <w:lang w:val="ru-RU"/>
        </w:rPr>
        <w:t>(</w:t>
      </w:r>
      <w:r w:rsidR="009301C3" w:rsidRPr="009301C3">
        <w:rPr>
          <w:sz w:val="22"/>
          <w:szCs w:val="22"/>
          <w:lang w:val="ru-RU"/>
        </w:rPr>
        <w:t xml:space="preserve"> “Fractography and Atlas of Fractographs,” Metals Handbook, Am. Soc. Metals, Vol 9, Eighth Edition, 1974.)</w:t>
      </w:r>
    </w:p>
    <w:p w:rsidR="003623B6" w:rsidRPr="00632645" w:rsidRDefault="00DB1E2C" w:rsidP="009301C3">
      <w:pPr>
        <w:pStyle w:val="Iauiue"/>
        <w:spacing w:line="276" w:lineRule="auto"/>
        <w:ind w:firstLine="709"/>
        <w:jc w:val="both"/>
        <w:rPr>
          <w:sz w:val="22"/>
          <w:szCs w:val="22"/>
        </w:rPr>
      </w:pPr>
      <w:r w:rsidRPr="003623B6">
        <w:rPr>
          <w:sz w:val="22"/>
          <w:szCs w:val="22"/>
          <w:lang w:val="ru-RU"/>
        </w:rPr>
        <w:t xml:space="preserve">[8] </w:t>
      </w:r>
      <w:r w:rsidR="003623B6" w:rsidRPr="003623B6">
        <w:rPr>
          <w:sz w:val="22"/>
          <w:szCs w:val="22"/>
          <w:lang w:val="ru-RU"/>
        </w:rPr>
        <w:t>Эллис, Дж. Р., «Результаты межлабораторной программы испытаний на усталость, проведенной на сплаве 800 при комнатной и повышенной температуре». Журнал</w:t>
      </w:r>
      <w:r w:rsidR="003623B6" w:rsidRPr="00632645">
        <w:rPr>
          <w:sz w:val="22"/>
          <w:szCs w:val="22"/>
        </w:rPr>
        <w:t xml:space="preserve"> </w:t>
      </w:r>
      <w:r w:rsidR="003623B6" w:rsidRPr="003623B6">
        <w:rPr>
          <w:sz w:val="22"/>
          <w:szCs w:val="22"/>
          <w:lang w:val="ru-RU"/>
        </w:rPr>
        <w:t>испытаний</w:t>
      </w:r>
      <w:r w:rsidR="003623B6" w:rsidRPr="00632645">
        <w:rPr>
          <w:sz w:val="22"/>
          <w:szCs w:val="22"/>
        </w:rPr>
        <w:t xml:space="preserve"> </w:t>
      </w:r>
      <w:r w:rsidR="003623B6" w:rsidRPr="003623B6">
        <w:rPr>
          <w:sz w:val="22"/>
          <w:szCs w:val="22"/>
          <w:lang w:val="ru-RU"/>
        </w:rPr>
        <w:t>и</w:t>
      </w:r>
      <w:r w:rsidR="003623B6" w:rsidRPr="00632645">
        <w:rPr>
          <w:sz w:val="22"/>
          <w:szCs w:val="22"/>
        </w:rPr>
        <w:t xml:space="preserve"> </w:t>
      </w:r>
      <w:r w:rsidR="003623B6" w:rsidRPr="003623B6">
        <w:rPr>
          <w:sz w:val="22"/>
          <w:szCs w:val="22"/>
          <w:lang w:val="ru-RU"/>
        </w:rPr>
        <w:t>оценки</w:t>
      </w:r>
      <w:r w:rsidR="003623B6" w:rsidRPr="00632645">
        <w:rPr>
          <w:sz w:val="22"/>
          <w:szCs w:val="22"/>
        </w:rPr>
        <w:t xml:space="preserve"> (JTEVA), </w:t>
      </w:r>
      <w:r w:rsidR="003623B6" w:rsidRPr="003623B6">
        <w:rPr>
          <w:sz w:val="22"/>
          <w:szCs w:val="22"/>
          <w:lang w:val="ru-RU"/>
        </w:rPr>
        <w:t>том</w:t>
      </w:r>
      <w:r w:rsidR="003623B6" w:rsidRPr="00632645">
        <w:rPr>
          <w:sz w:val="22"/>
          <w:szCs w:val="22"/>
        </w:rPr>
        <w:t xml:space="preserve"> 15, № 5, </w:t>
      </w:r>
      <w:r w:rsidR="003623B6" w:rsidRPr="003623B6">
        <w:rPr>
          <w:sz w:val="22"/>
          <w:szCs w:val="22"/>
          <w:lang w:val="ru-RU"/>
        </w:rPr>
        <w:t>сентябрь</w:t>
      </w:r>
      <w:r w:rsidR="003623B6" w:rsidRPr="00632645">
        <w:rPr>
          <w:sz w:val="22"/>
          <w:szCs w:val="22"/>
        </w:rPr>
        <w:t xml:space="preserve"> 1987, </w:t>
      </w:r>
      <w:r w:rsidR="003623B6" w:rsidRPr="003623B6">
        <w:rPr>
          <w:sz w:val="22"/>
          <w:szCs w:val="22"/>
          <w:lang w:val="ru-RU"/>
        </w:rPr>
        <w:t>стр</w:t>
      </w:r>
      <w:r w:rsidR="003623B6" w:rsidRPr="00632645">
        <w:rPr>
          <w:sz w:val="22"/>
          <w:szCs w:val="22"/>
        </w:rPr>
        <w:t>. 249–250.</w:t>
      </w:r>
      <w:r w:rsidR="009301C3" w:rsidRPr="00632645">
        <w:rPr>
          <w:sz w:val="22"/>
          <w:szCs w:val="22"/>
        </w:rPr>
        <w:t>( Ellis, J. R., “Results of an Interlaboratory Fatigue Testing Program Conducted on Alloy 800 at Room and Elevated Temperatures,” Journal of Testing and Evaluation (JTEVA), Vol 15, No. 5, September 1987, pp. 249–250.)</w:t>
      </w:r>
    </w:p>
    <w:p w:rsidR="003623B6" w:rsidRPr="009301C3" w:rsidRDefault="003623B6" w:rsidP="003623B6">
      <w:pPr>
        <w:pStyle w:val="Iauiue"/>
        <w:spacing w:line="276" w:lineRule="auto"/>
        <w:ind w:firstLine="709"/>
        <w:jc w:val="both"/>
        <w:rPr>
          <w:sz w:val="22"/>
          <w:szCs w:val="22"/>
        </w:rPr>
      </w:pPr>
    </w:p>
    <w:p w:rsidR="00A76116" w:rsidRPr="009301C3" w:rsidRDefault="00A76116" w:rsidP="003623B6">
      <w:pPr>
        <w:pStyle w:val="Iauiue"/>
        <w:spacing w:line="276" w:lineRule="auto"/>
        <w:ind w:firstLine="709"/>
        <w:jc w:val="both"/>
        <w:rPr>
          <w:sz w:val="22"/>
          <w:szCs w:val="22"/>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FF79AA" w:rsidRPr="00B375CF" w:rsidRDefault="00FF79AA" w:rsidP="005E77FE">
      <w:pPr>
        <w:rPr>
          <w:color w:val="000000"/>
          <w:szCs w:val="28"/>
          <w:lang w:val="en-US"/>
        </w:rPr>
      </w:pPr>
    </w:p>
    <w:p w:rsidR="00632645" w:rsidRDefault="00632645" w:rsidP="00632645">
      <w:pPr>
        <w:pStyle w:val="10"/>
        <w:pageBreakBefore/>
        <w:spacing w:before="0" w:after="0"/>
        <w:ind w:firstLine="0"/>
        <w:jc w:val="center"/>
        <w:rPr>
          <w:sz w:val="24"/>
          <w:szCs w:val="24"/>
        </w:rPr>
      </w:pPr>
      <w:bookmarkStart w:id="43" w:name="_Toc47543219"/>
      <w:bookmarkStart w:id="44" w:name="_Toc46917737"/>
      <w:bookmarkStart w:id="45" w:name="_Toc48302423"/>
      <w:bookmarkStart w:id="46" w:name="_Toc49199874"/>
      <w:r>
        <w:rPr>
          <w:sz w:val="24"/>
          <w:szCs w:val="24"/>
        </w:rPr>
        <w:lastRenderedPageBreak/>
        <w:t>Приложение В.А</w:t>
      </w:r>
      <w:bookmarkEnd w:id="43"/>
      <w:bookmarkEnd w:id="44"/>
      <w:bookmarkEnd w:id="45"/>
      <w:bookmarkEnd w:id="46"/>
    </w:p>
    <w:p w:rsidR="00632645" w:rsidRPr="0053701E" w:rsidRDefault="00632645" w:rsidP="00632645">
      <w:pPr>
        <w:jc w:val="center"/>
        <w:rPr>
          <w:i/>
          <w:color w:val="000000"/>
          <w:sz w:val="24"/>
        </w:rPr>
      </w:pPr>
      <w:r w:rsidRPr="0053701E">
        <w:rPr>
          <w:i/>
          <w:color w:val="000000"/>
          <w:sz w:val="24"/>
        </w:rPr>
        <w:t>(информационное)</w:t>
      </w:r>
    </w:p>
    <w:p w:rsidR="00632645" w:rsidRPr="001E0426" w:rsidRDefault="00632645" w:rsidP="00632645">
      <w:pPr>
        <w:jc w:val="center"/>
        <w:rPr>
          <w:color w:val="000000"/>
          <w:sz w:val="24"/>
        </w:rPr>
      </w:pPr>
    </w:p>
    <w:p w:rsidR="00632645" w:rsidRPr="00016E63" w:rsidRDefault="00632645" w:rsidP="00632645">
      <w:pPr>
        <w:jc w:val="center"/>
        <w:rPr>
          <w:b/>
          <w:sz w:val="24"/>
        </w:rPr>
      </w:pPr>
      <w:r w:rsidRPr="00016E63">
        <w:rPr>
          <w:b/>
          <w:color w:val="000000"/>
          <w:sz w:val="24"/>
        </w:rPr>
        <w:t xml:space="preserve">Сведения о соответствии национальных (межгосударственных) стандартов ссылочным </w:t>
      </w:r>
      <w:r w:rsidRPr="00016E63">
        <w:rPr>
          <w:b/>
          <w:sz w:val="24"/>
        </w:rPr>
        <w:t>международным стандартам (международным стандартам)</w:t>
      </w:r>
    </w:p>
    <w:p w:rsidR="00632645" w:rsidRPr="000864DA" w:rsidRDefault="00632645" w:rsidP="00632645">
      <w:pPr>
        <w:ind w:firstLine="567"/>
        <w:jc w:val="center"/>
        <w:rPr>
          <w:rStyle w:val="FontStyle33"/>
          <w:rFonts w:ascii="Times New Roman" w:hAnsi="Times New Roman" w:cs="Times New Roman"/>
          <w:sz w:val="24"/>
          <w:szCs w:val="24"/>
        </w:rPr>
      </w:pPr>
    </w:p>
    <w:p w:rsidR="00632645" w:rsidRDefault="00632645" w:rsidP="00632645">
      <w:pPr>
        <w:ind w:firstLine="567"/>
        <w:rPr>
          <w:bCs/>
          <w:sz w:val="24"/>
        </w:rPr>
      </w:pPr>
      <w:r w:rsidRPr="000864DA">
        <w:rPr>
          <w:rStyle w:val="FontStyle33"/>
          <w:rFonts w:ascii="Times New Roman" w:hAnsi="Times New Roman" w:cs="Times New Roman"/>
          <w:sz w:val="24"/>
          <w:szCs w:val="24"/>
        </w:rPr>
        <w:t>Сведения о соответствии национальных (межгосударственных) стандартов</w:t>
      </w:r>
      <w:r w:rsidRPr="000864DA">
        <w:rPr>
          <w:bCs/>
          <w:sz w:val="24"/>
        </w:rPr>
        <w:t xml:space="preserve"> ссылочным международным стандартам (международным </w:t>
      </w:r>
      <w:r>
        <w:rPr>
          <w:bCs/>
          <w:sz w:val="24"/>
        </w:rPr>
        <w:t>стандарт</w:t>
      </w:r>
      <w:r w:rsidRPr="000864DA">
        <w:rPr>
          <w:bCs/>
          <w:sz w:val="24"/>
        </w:rPr>
        <w:t>ам) приведены в  таблице В.А.1.</w:t>
      </w:r>
      <w:r>
        <w:rPr>
          <w:bCs/>
          <w:sz w:val="24"/>
        </w:rPr>
        <w:t xml:space="preserve"> </w:t>
      </w:r>
    </w:p>
    <w:p w:rsidR="00632645" w:rsidRPr="002C490E" w:rsidRDefault="00632645" w:rsidP="00632645">
      <w:pPr>
        <w:pStyle w:val="Style109"/>
        <w:widowControl/>
        <w:rPr>
          <w:rStyle w:val="FontStyle169"/>
          <w:rFonts w:ascii="Times New Roman" w:hAnsi="Times New Roman" w:cs="Times New Roman"/>
          <w:sz w:val="24"/>
          <w:szCs w:val="24"/>
          <w:lang w:eastAsia="en-US"/>
        </w:rPr>
      </w:pPr>
    </w:p>
    <w:p w:rsidR="00632645" w:rsidRPr="000864DA" w:rsidRDefault="00632645" w:rsidP="00632645">
      <w:pPr>
        <w:pStyle w:val="Style109"/>
        <w:widowControl/>
        <w:jc w:val="center"/>
        <w:rPr>
          <w:rStyle w:val="FontStyle169"/>
          <w:rFonts w:ascii="Times New Roman" w:hAnsi="Times New Roman" w:cs="Times New Roman"/>
          <w:b/>
          <w:sz w:val="24"/>
          <w:szCs w:val="24"/>
          <w:lang w:eastAsia="en-US"/>
        </w:rPr>
      </w:pPr>
      <w:r w:rsidRPr="000864DA">
        <w:rPr>
          <w:rStyle w:val="FontStyle169"/>
          <w:rFonts w:ascii="Times New Roman" w:hAnsi="Times New Roman" w:cs="Times New Roman"/>
          <w:b/>
          <w:sz w:val="24"/>
          <w:szCs w:val="24"/>
          <w:lang w:val="kk-KZ" w:eastAsia="en-US"/>
        </w:rPr>
        <w:t>Т</w:t>
      </w:r>
      <w:r>
        <w:rPr>
          <w:rStyle w:val="FontStyle169"/>
          <w:rFonts w:ascii="Times New Roman" w:hAnsi="Times New Roman" w:cs="Times New Roman"/>
          <w:b/>
          <w:sz w:val="24"/>
          <w:szCs w:val="24"/>
          <w:lang w:eastAsia="en-US"/>
        </w:rPr>
        <w:t>аблица В.А.1</w:t>
      </w:r>
      <w:r w:rsidRPr="000864DA">
        <w:rPr>
          <w:rStyle w:val="FontStyle169"/>
          <w:rFonts w:ascii="Times New Roman" w:hAnsi="Times New Roman" w:cs="Times New Roman"/>
          <w:b/>
          <w:bCs/>
          <w:sz w:val="24"/>
          <w:szCs w:val="24"/>
        </w:rPr>
        <w:t xml:space="preserve"> – </w:t>
      </w:r>
      <w:r w:rsidRPr="000864DA">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p w:rsidR="00632645" w:rsidRPr="000864DA" w:rsidRDefault="00632645" w:rsidP="00632645">
      <w:pPr>
        <w:pStyle w:val="Style109"/>
        <w:widowControl/>
        <w:jc w:val="center"/>
        <w:rPr>
          <w:rStyle w:val="FontStyle169"/>
          <w:rFonts w:ascii="Times New Roman" w:hAnsi="Times New Roman" w:cs="Times New Roman"/>
          <w:b/>
          <w:sz w:val="24"/>
          <w:szCs w:val="24"/>
          <w:lang w:eastAsia="en-US"/>
        </w:rPr>
      </w:pPr>
    </w:p>
    <w:tbl>
      <w:tblPr>
        <w:tblStyle w:val="aa"/>
        <w:tblW w:w="5000" w:type="pct"/>
        <w:tblLook w:val="04A0" w:firstRow="1" w:lastRow="0" w:firstColumn="1" w:lastColumn="0" w:noHBand="0" w:noVBand="1"/>
      </w:tblPr>
      <w:tblGrid>
        <w:gridCol w:w="4219"/>
        <w:gridCol w:w="1843"/>
        <w:gridCol w:w="3508"/>
      </w:tblGrid>
      <w:tr w:rsidR="00632645" w:rsidRPr="000864DA" w:rsidTr="00632645">
        <w:trPr>
          <w:trHeight w:val="454"/>
        </w:trPr>
        <w:tc>
          <w:tcPr>
            <w:tcW w:w="2204" w:type="pct"/>
            <w:tcBorders>
              <w:bottom w:val="double" w:sz="4" w:space="0" w:color="auto"/>
            </w:tcBorders>
            <w:vAlign w:val="center"/>
          </w:tcPr>
          <w:p w:rsidR="00632645" w:rsidRPr="000864DA" w:rsidRDefault="00632645" w:rsidP="00632645">
            <w:pPr>
              <w:jc w:val="center"/>
              <w:rPr>
                <w:sz w:val="24"/>
              </w:rPr>
            </w:pPr>
            <w:r w:rsidRPr="000864DA">
              <w:rPr>
                <w:sz w:val="24"/>
              </w:rPr>
              <w:t>Обозначение и наименование ссылочного международного, регионального стандартов, стандартов и</w:t>
            </w:r>
            <w:r>
              <w:rPr>
                <w:sz w:val="24"/>
              </w:rPr>
              <w:t>ностранного государства</w:t>
            </w:r>
          </w:p>
          <w:p w:rsidR="00632645" w:rsidRPr="000864DA" w:rsidRDefault="00632645" w:rsidP="00632645">
            <w:pPr>
              <w:jc w:val="center"/>
              <w:rPr>
                <w:sz w:val="24"/>
              </w:rPr>
            </w:pPr>
          </w:p>
        </w:tc>
        <w:tc>
          <w:tcPr>
            <w:tcW w:w="963" w:type="pct"/>
            <w:tcBorders>
              <w:bottom w:val="double" w:sz="4" w:space="0" w:color="auto"/>
            </w:tcBorders>
            <w:vAlign w:val="center"/>
          </w:tcPr>
          <w:p w:rsidR="00632645" w:rsidRPr="000864DA" w:rsidRDefault="00632645" w:rsidP="00632645">
            <w:pPr>
              <w:jc w:val="center"/>
              <w:rPr>
                <w:sz w:val="24"/>
              </w:rPr>
            </w:pPr>
            <w:r w:rsidRPr="000864DA">
              <w:rPr>
                <w:sz w:val="24"/>
              </w:rPr>
              <w:t>Степень соответствия</w:t>
            </w:r>
          </w:p>
        </w:tc>
        <w:tc>
          <w:tcPr>
            <w:tcW w:w="1833" w:type="pct"/>
            <w:tcBorders>
              <w:bottom w:val="double" w:sz="4" w:space="0" w:color="auto"/>
            </w:tcBorders>
            <w:vAlign w:val="center"/>
          </w:tcPr>
          <w:p w:rsidR="00632645" w:rsidRPr="000864DA" w:rsidRDefault="00632645" w:rsidP="00632645">
            <w:pPr>
              <w:jc w:val="center"/>
              <w:rPr>
                <w:sz w:val="24"/>
              </w:rPr>
            </w:pPr>
            <w:r w:rsidRPr="000864DA">
              <w:rPr>
                <w:sz w:val="24"/>
              </w:rPr>
              <w:t>Обозначение и наименование национального стандарта, межгосударственного стандарта</w:t>
            </w:r>
          </w:p>
        </w:tc>
      </w:tr>
      <w:tr w:rsidR="00632645" w:rsidRPr="000864DA" w:rsidTr="00B76274">
        <w:trPr>
          <w:trHeight w:val="1355"/>
        </w:trPr>
        <w:tc>
          <w:tcPr>
            <w:tcW w:w="2204" w:type="pct"/>
            <w:tcBorders>
              <w:top w:val="single" w:sz="4" w:space="0" w:color="auto"/>
              <w:bottom w:val="single" w:sz="4" w:space="0" w:color="auto"/>
            </w:tcBorders>
          </w:tcPr>
          <w:p w:rsidR="00632645" w:rsidRPr="00B76274" w:rsidRDefault="00632645" w:rsidP="00B76274">
            <w:pPr>
              <w:rPr>
                <w:sz w:val="24"/>
                <w:lang w:val="en-US"/>
              </w:rPr>
            </w:pPr>
            <w:r w:rsidRPr="00ED7D5A">
              <w:rPr>
                <w:sz w:val="24"/>
                <w:lang w:val="fr-FR"/>
              </w:rPr>
              <w:t xml:space="preserve">ASTM </w:t>
            </w:r>
            <w:r w:rsidRPr="004C7AE0">
              <w:rPr>
                <w:sz w:val="24"/>
                <w:lang w:val="fr-FR"/>
              </w:rPr>
              <w:t>A370</w:t>
            </w:r>
            <w:r w:rsidR="000B1220">
              <w:rPr>
                <w:sz w:val="24"/>
                <w:lang w:val="fr-FR"/>
              </w:rPr>
              <w:t>–</w:t>
            </w:r>
            <w:r w:rsidRPr="009301C3">
              <w:rPr>
                <w:sz w:val="24"/>
                <w:lang w:val="en-US"/>
              </w:rPr>
              <w:t xml:space="preserve">2019 </w:t>
            </w:r>
            <w:r w:rsidRPr="004C7AE0">
              <w:rPr>
                <w:sz w:val="24"/>
                <w:lang w:val="en-US"/>
              </w:rPr>
              <w:t xml:space="preserve"> </w:t>
            </w:r>
            <w:r w:rsidRPr="004C7AE0">
              <w:rPr>
                <w:sz w:val="24"/>
                <w:lang w:val="fr-FR"/>
              </w:rPr>
              <w:t>Test Methods and Definitions for Mechanical Testing of Steel Products (Методы испытаний и определения для механических испытаний стальной продукции)</w:t>
            </w:r>
          </w:p>
        </w:tc>
        <w:tc>
          <w:tcPr>
            <w:tcW w:w="963" w:type="pct"/>
            <w:tcBorders>
              <w:top w:val="single" w:sz="4" w:space="0" w:color="auto"/>
              <w:bottom w:val="single" w:sz="4" w:space="0" w:color="auto"/>
            </w:tcBorders>
          </w:tcPr>
          <w:p w:rsidR="00632645" w:rsidRPr="000864DA" w:rsidRDefault="00632645" w:rsidP="00B76274">
            <w:pPr>
              <w:pStyle w:val="Style109"/>
              <w:widowControl/>
              <w:jc w:val="center"/>
              <w:rPr>
                <w:rFonts w:ascii="Times New Roman" w:hAnsi="Times New Roman" w:cs="Times New Roman"/>
              </w:rPr>
            </w:pPr>
            <w:r>
              <w:rPr>
                <w:rFonts w:ascii="Times New Roman" w:hAnsi="Times New Roman" w:cs="Times New Roman"/>
              </w:rPr>
              <w:t>IDT</w:t>
            </w:r>
          </w:p>
        </w:tc>
        <w:tc>
          <w:tcPr>
            <w:tcW w:w="1833" w:type="pct"/>
            <w:tcBorders>
              <w:top w:val="single" w:sz="4" w:space="0" w:color="auto"/>
              <w:bottom w:val="single" w:sz="4" w:space="0" w:color="auto"/>
            </w:tcBorders>
          </w:tcPr>
          <w:p w:rsidR="00632645" w:rsidRPr="00B76274" w:rsidRDefault="00632645" w:rsidP="00B76274">
            <w:pPr>
              <w:rPr>
                <w:sz w:val="24"/>
                <w:lang w:val="fr-FR"/>
              </w:rPr>
            </w:pPr>
            <w:r w:rsidRPr="00B76274">
              <w:rPr>
                <w:sz w:val="24"/>
                <w:lang w:val="fr-FR"/>
              </w:rPr>
              <w:t>СТ РК ASTM A370-2018</w:t>
            </w:r>
          </w:p>
          <w:p w:rsidR="00632645" w:rsidRPr="00B76274" w:rsidRDefault="00632645" w:rsidP="00B76274">
            <w:pPr>
              <w:rPr>
                <w:sz w:val="24"/>
                <w:lang w:val="fr-FR"/>
              </w:rPr>
            </w:pPr>
            <w:r w:rsidRPr="00B76274">
              <w:rPr>
                <w:sz w:val="24"/>
                <w:lang w:val="fr-FR"/>
              </w:rPr>
              <w:t>Техническое испытание стальных изделий.</w:t>
            </w:r>
          </w:p>
          <w:p w:rsidR="00632645" w:rsidRPr="00B76274" w:rsidRDefault="00632645" w:rsidP="00B76274">
            <w:pPr>
              <w:contextualSpacing/>
              <w:rPr>
                <w:sz w:val="24"/>
                <w:lang w:val="fr-FR"/>
              </w:rPr>
            </w:pPr>
            <w:r w:rsidRPr="00B76274">
              <w:rPr>
                <w:sz w:val="24"/>
                <w:lang w:val="fr-FR"/>
              </w:rPr>
              <w:t>Стандартный метод и определения</w:t>
            </w:r>
          </w:p>
        </w:tc>
      </w:tr>
      <w:tr w:rsidR="00B76274" w:rsidRPr="00632645" w:rsidTr="00B76274">
        <w:trPr>
          <w:trHeight w:val="1948"/>
        </w:trPr>
        <w:tc>
          <w:tcPr>
            <w:tcW w:w="2204" w:type="pct"/>
            <w:tcBorders>
              <w:top w:val="single" w:sz="4" w:space="0" w:color="auto"/>
              <w:bottom w:val="single" w:sz="4" w:space="0" w:color="auto"/>
            </w:tcBorders>
          </w:tcPr>
          <w:p w:rsidR="00B76274" w:rsidRPr="00B76274" w:rsidRDefault="00B76274" w:rsidP="00B76274">
            <w:pPr>
              <w:rPr>
                <w:sz w:val="24"/>
                <w:lang w:val="fr-FR"/>
              </w:rPr>
            </w:pPr>
            <w:r w:rsidRPr="00ED7D5A">
              <w:rPr>
                <w:sz w:val="24"/>
                <w:lang w:val="fr-FR"/>
              </w:rPr>
              <w:t>ASTM E399</w:t>
            </w:r>
            <w:r w:rsidR="000B1220">
              <w:rPr>
                <w:sz w:val="24"/>
                <w:lang w:val="fr-FR"/>
              </w:rPr>
              <w:t>–</w:t>
            </w:r>
            <w:r w:rsidRPr="00696DB5">
              <w:rPr>
                <w:sz w:val="24"/>
                <w:lang w:val="fr-FR"/>
              </w:rPr>
              <w:t>2020</w:t>
            </w:r>
            <w:r w:rsidRPr="0036138F">
              <w:rPr>
                <w:sz w:val="24"/>
                <w:lang w:val="fr-FR"/>
              </w:rPr>
              <w:t xml:space="preserve"> </w:t>
            </w:r>
            <w:r w:rsidRPr="004C29DE">
              <w:rPr>
                <w:sz w:val="24"/>
                <w:lang w:val="fr-FR"/>
              </w:rPr>
              <w:t>Test Method for Linear-Elastic Plane-Strain FractureToughness KIc of Metallic Materials</w:t>
            </w:r>
            <w:r w:rsidRPr="00ED7D5A">
              <w:rPr>
                <w:sz w:val="24"/>
                <w:lang w:val="fr-FR"/>
              </w:rPr>
              <w:t xml:space="preserve"> </w:t>
            </w:r>
            <w:r w:rsidRPr="0036138F">
              <w:rPr>
                <w:sz w:val="24"/>
                <w:lang w:val="fr-FR"/>
              </w:rPr>
              <w:t>(</w:t>
            </w:r>
            <w:r w:rsidRPr="00ED7D5A">
              <w:rPr>
                <w:sz w:val="24"/>
                <w:lang w:val="fr-FR"/>
              </w:rPr>
              <w:t xml:space="preserve">Метод испытаний для определения вязкости разрушения при плоской деформации KIc линейно-упругих материалов </w:t>
            </w:r>
            <w:r w:rsidRPr="0036138F">
              <w:rPr>
                <w:sz w:val="24"/>
                <w:lang w:val="fr-FR"/>
              </w:rPr>
              <w:t>)</w:t>
            </w:r>
          </w:p>
        </w:tc>
        <w:tc>
          <w:tcPr>
            <w:tcW w:w="963" w:type="pct"/>
            <w:tcBorders>
              <w:top w:val="single" w:sz="4" w:space="0" w:color="auto"/>
              <w:bottom w:val="single" w:sz="4" w:space="0" w:color="auto"/>
            </w:tcBorders>
          </w:tcPr>
          <w:p w:rsidR="00B76274" w:rsidRDefault="00B76274" w:rsidP="00B76274">
            <w:pPr>
              <w:jc w:val="center"/>
            </w:pPr>
            <w:r w:rsidRPr="00630FB5">
              <w:t>IDT</w:t>
            </w:r>
          </w:p>
        </w:tc>
        <w:tc>
          <w:tcPr>
            <w:tcW w:w="1833" w:type="pct"/>
            <w:tcBorders>
              <w:top w:val="single" w:sz="4" w:space="0" w:color="auto"/>
              <w:bottom w:val="single" w:sz="4" w:space="0" w:color="auto"/>
            </w:tcBorders>
          </w:tcPr>
          <w:p w:rsidR="00B76274" w:rsidRPr="00B76274" w:rsidRDefault="00B76274" w:rsidP="00B76274">
            <w:pPr>
              <w:rPr>
                <w:sz w:val="24"/>
                <w:lang w:val="fr-FR"/>
              </w:rPr>
            </w:pPr>
            <w:r w:rsidRPr="00B76274">
              <w:rPr>
                <w:sz w:val="24"/>
                <w:lang w:val="fr-FR"/>
              </w:rPr>
              <w:t>СТ РК ASTM E399-2017</w:t>
            </w:r>
          </w:p>
          <w:p w:rsidR="00B76274" w:rsidRPr="00B76274" w:rsidRDefault="00B76274" w:rsidP="00B76274">
            <w:pPr>
              <w:rPr>
                <w:sz w:val="24"/>
                <w:lang w:val="fr-FR"/>
              </w:rPr>
            </w:pPr>
            <w:r>
              <w:rPr>
                <w:sz w:val="24"/>
                <w:lang w:val="fr-FR"/>
              </w:rPr>
              <w:t xml:space="preserve">Стандартный метод испытаний для </w:t>
            </w:r>
            <w:r w:rsidRPr="00B76274">
              <w:rPr>
                <w:sz w:val="24"/>
                <w:lang w:val="fr-FR"/>
              </w:rPr>
              <w:t>линейно-упругой плоской деформации</w:t>
            </w:r>
            <w:r>
              <w:rPr>
                <w:sz w:val="24"/>
                <w:lang w:val="fr-FR"/>
              </w:rPr>
              <w:t xml:space="preserve"> </w:t>
            </w:r>
            <w:r w:rsidRPr="00B76274">
              <w:rPr>
                <w:sz w:val="24"/>
                <w:lang w:val="fr-FR"/>
              </w:rPr>
              <w:t>трещиностойкость KIC металлических</w:t>
            </w:r>
          </w:p>
          <w:p w:rsidR="00B76274" w:rsidRPr="00632645" w:rsidRDefault="00B76274" w:rsidP="00B76274">
            <w:pPr>
              <w:contextualSpacing/>
              <w:rPr>
                <w:sz w:val="24"/>
                <w:lang w:val="fr-FR"/>
              </w:rPr>
            </w:pPr>
            <w:r w:rsidRPr="00B76274">
              <w:rPr>
                <w:sz w:val="24"/>
                <w:lang w:val="fr-FR"/>
              </w:rPr>
              <w:t>материалов</w:t>
            </w:r>
          </w:p>
        </w:tc>
      </w:tr>
      <w:tr w:rsidR="00B76274" w:rsidRPr="00632645" w:rsidTr="00B76274">
        <w:trPr>
          <w:trHeight w:val="397"/>
        </w:trPr>
        <w:tc>
          <w:tcPr>
            <w:tcW w:w="2204" w:type="pct"/>
            <w:tcBorders>
              <w:top w:val="single" w:sz="4" w:space="0" w:color="auto"/>
              <w:bottom w:val="single" w:sz="4" w:space="0" w:color="auto"/>
            </w:tcBorders>
          </w:tcPr>
          <w:p w:rsidR="00B76274" w:rsidRPr="00B76274" w:rsidRDefault="00B76274" w:rsidP="00B76274">
            <w:pPr>
              <w:rPr>
                <w:sz w:val="24"/>
                <w:lang w:val="fr-FR"/>
              </w:rPr>
            </w:pPr>
            <w:r w:rsidRPr="00ED7D5A">
              <w:rPr>
                <w:sz w:val="24"/>
                <w:lang w:val="fr-FR"/>
              </w:rPr>
              <w:t>ASTM E8/E8M</w:t>
            </w:r>
            <w:r w:rsidR="000B1220">
              <w:rPr>
                <w:sz w:val="24"/>
                <w:lang w:val="fr-FR"/>
              </w:rPr>
              <w:t>–</w:t>
            </w:r>
            <w:r w:rsidRPr="00ED7D5A">
              <w:rPr>
                <w:sz w:val="24"/>
                <w:lang w:val="fr-FR"/>
              </w:rPr>
              <w:t>2020 Test Methods for Tension Testing of Metallic Materials (Методы испытаний на растяжение металлических материалов)</w:t>
            </w:r>
          </w:p>
        </w:tc>
        <w:tc>
          <w:tcPr>
            <w:tcW w:w="963" w:type="pct"/>
            <w:tcBorders>
              <w:top w:val="single" w:sz="4" w:space="0" w:color="auto"/>
              <w:bottom w:val="single" w:sz="4" w:space="0" w:color="auto"/>
            </w:tcBorders>
          </w:tcPr>
          <w:p w:rsidR="00B76274" w:rsidRDefault="00B76274" w:rsidP="00B76274">
            <w:pPr>
              <w:jc w:val="center"/>
            </w:pPr>
            <w:r w:rsidRPr="00630FB5">
              <w:t>IDT</w:t>
            </w:r>
          </w:p>
        </w:tc>
        <w:tc>
          <w:tcPr>
            <w:tcW w:w="1833" w:type="pct"/>
            <w:tcBorders>
              <w:top w:val="single" w:sz="4" w:space="0" w:color="auto"/>
              <w:bottom w:val="single" w:sz="4" w:space="0" w:color="auto"/>
            </w:tcBorders>
          </w:tcPr>
          <w:p w:rsidR="00B76274" w:rsidRPr="00B76274" w:rsidRDefault="00B76274" w:rsidP="00B76274">
            <w:pPr>
              <w:rPr>
                <w:sz w:val="24"/>
                <w:lang w:val="fr-FR"/>
              </w:rPr>
            </w:pPr>
            <w:r w:rsidRPr="00B76274">
              <w:rPr>
                <w:sz w:val="24"/>
                <w:lang w:val="fr-FR"/>
              </w:rPr>
              <w:t>СТ РК ASTM E8/E8M-2016</w:t>
            </w:r>
          </w:p>
          <w:p w:rsidR="00B76274" w:rsidRPr="00B76274" w:rsidRDefault="00B76274" w:rsidP="00B76274">
            <w:pPr>
              <w:rPr>
                <w:sz w:val="24"/>
                <w:lang w:val="fr-FR"/>
              </w:rPr>
            </w:pPr>
            <w:r w:rsidRPr="00B76274">
              <w:rPr>
                <w:sz w:val="24"/>
                <w:lang w:val="fr-FR"/>
              </w:rPr>
              <w:t>Стандартные</w:t>
            </w:r>
            <w:r>
              <w:rPr>
                <w:sz w:val="24"/>
                <w:lang w:val="fr-FR"/>
              </w:rPr>
              <w:t xml:space="preserve"> </w:t>
            </w:r>
            <w:r w:rsidRPr="00B76274">
              <w:rPr>
                <w:sz w:val="24"/>
                <w:lang w:val="fr-FR"/>
              </w:rPr>
              <w:t>методы</w:t>
            </w:r>
            <w:r>
              <w:rPr>
                <w:sz w:val="24"/>
                <w:lang w:val="fr-FR"/>
              </w:rPr>
              <w:t xml:space="preserve"> </w:t>
            </w:r>
            <w:r w:rsidRPr="00B76274">
              <w:rPr>
                <w:sz w:val="24"/>
                <w:lang w:val="fr-FR"/>
              </w:rPr>
              <w:t>испытаний</w:t>
            </w:r>
            <w:r>
              <w:rPr>
                <w:sz w:val="24"/>
                <w:lang w:val="fr-FR"/>
              </w:rPr>
              <w:t xml:space="preserve">  </w:t>
            </w:r>
            <w:r w:rsidRPr="00B76274">
              <w:rPr>
                <w:sz w:val="24"/>
                <w:lang w:val="fr-FR"/>
              </w:rPr>
              <w:t xml:space="preserve"> металлических</w:t>
            </w:r>
          </w:p>
          <w:p w:rsidR="00B76274" w:rsidRPr="00B76274" w:rsidRDefault="00B76274" w:rsidP="00B76274">
            <w:pPr>
              <w:contextualSpacing/>
              <w:rPr>
                <w:sz w:val="24"/>
                <w:lang w:val="fr-FR"/>
              </w:rPr>
            </w:pPr>
            <w:r w:rsidRPr="00B76274">
              <w:rPr>
                <w:sz w:val="24"/>
                <w:lang w:val="fr-FR"/>
              </w:rPr>
              <w:t>материалов на растяжение</w:t>
            </w:r>
          </w:p>
        </w:tc>
      </w:tr>
      <w:tr w:rsidR="00B76274" w:rsidRPr="00632645" w:rsidTr="00632645">
        <w:trPr>
          <w:trHeight w:val="1390"/>
        </w:trPr>
        <w:tc>
          <w:tcPr>
            <w:tcW w:w="2204" w:type="pct"/>
            <w:tcBorders>
              <w:top w:val="single" w:sz="4" w:space="0" w:color="auto"/>
              <w:bottom w:val="single" w:sz="4" w:space="0" w:color="auto"/>
            </w:tcBorders>
          </w:tcPr>
          <w:p w:rsidR="00B76274" w:rsidRPr="00ED7D5A" w:rsidRDefault="00B76274" w:rsidP="00B76274">
            <w:pPr>
              <w:rPr>
                <w:sz w:val="24"/>
                <w:lang w:val="fr-FR"/>
              </w:rPr>
            </w:pPr>
            <w:r w:rsidRPr="00ED7D5A">
              <w:rPr>
                <w:sz w:val="24"/>
                <w:lang w:val="fr-FR"/>
              </w:rPr>
              <w:t>ASTM E384</w:t>
            </w:r>
            <w:r w:rsidR="000B1220">
              <w:rPr>
                <w:sz w:val="24"/>
                <w:lang w:val="fr-FR"/>
              </w:rPr>
              <w:t>–</w:t>
            </w:r>
            <w:r w:rsidRPr="00696DB5">
              <w:rPr>
                <w:sz w:val="24"/>
                <w:lang w:val="fr-FR"/>
              </w:rPr>
              <w:t xml:space="preserve">2017 </w:t>
            </w:r>
            <w:r w:rsidRPr="0036138F">
              <w:rPr>
                <w:sz w:val="24"/>
                <w:lang w:val="fr-FR"/>
              </w:rPr>
              <w:t>Test Method for Knoop and Vickers Hardness of  Materials</w:t>
            </w:r>
            <w:r w:rsidRPr="00ED7D5A">
              <w:rPr>
                <w:sz w:val="24"/>
                <w:lang w:val="fr-FR"/>
              </w:rPr>
              <w:t xml:space="preserve"> </w:t>
            </w:r>
            <w:r w:rsidRPr="0036138F">
              <w:rPr>
                <w:sz w:val="24"/>
                <w:lang w:val="fr-FR"/>
              </w:rPr>
              <w:t>(</w:t>
            </w:r>
            <w:r w:rsidRPr="00ED7D5A">
              <w:rPr>
                <w:sz w:val="24"/>
                <w:lang w:val="fr-FR"/>
              </w:rPr>
              <w:t>Метод испытаний для определения твердости материалов по Кнупу и Виккерсу</w:t>
            </w:r>
            <w:r w:rsidRPr="0036138F">
              <w:rPr>
                <w:sz w:val="24"/>
                <w:lang w:val="fr-FR"/>
              </w:rPr>
              <w:t>)</w:t>
            </w:r>
            <w:r w:rsidRPr="00ED7D5A">
              <w:rPr>
                <w:sz w:val="24"/>
                <w:lang w:val="fr-FR"/>
              </w:rPr>
              <w:t xml:space="preserve"> </w:t>
            </w:r>
          </w:p>
        </w:tc>
        <w:tc>
          <w:tcPr>
            <w:tcW w:w="963" w:type="pct"/>
            <w:tcBorders>
              <w:top w:val="single" w:sz="4" w:space="0" w:color="auto"/>
              <w:bottom w:val="single" w:sz="4" w:space="0" w:color="auto"/>
            </w:tcBorders>
          </w:tcPr>
          <w:p w:rsidR="00B76274" w:rsidRDefault="00B76274" w:rsidP="00B76274">
            <w:pPr>
              <w:jc w:val="center"/>
            </w:pPr>
            <w:r w:rsidRPr="00630FB5">
              <w:t>IDT</w:t>
            </w:r>
          </w:p>
        </w:tc>
        <w:tc>
          <w:tcPr>
            <w:tcW w:w="1833" w:type="pct"/>
            <w:tcBorders>
              <w:top w:val="single" w:sz="4" w:space="0" w:color="auto"/>
              <w:bottom w:val="single" w:sz="4" w:space="0" w:color="auto"/>
            </w:tcBorders>
          </w:tcPr>
          <w:p w:rsidR="00B76274" w:rsidRPr="00B76274" w:rsidRDefault="00B76274" w:rsidP="00B76274">
            <w:pPr>
              <w:rPr>
                <w:sz w:val="24"/>
                <w:lang w:val="fr-FR"/>
              </w:rPr>
            </w:pPr>
            <w:r w:rsidRPr="00B76274">
              <w:rPr>
                <w:sz w:val="24"/>
                <w:lang w:val="fr-FR"/>
              </w:rPr>
              <w:t>СТ РК ASTM E384-2016</w:t>
            </w:r>
          </w:p>
          <w:p w:rsidR="00B76274" w:rsidRPr="00632645" w:rsidRDefault="00B76274" w:rsidP="00B76274">
            <w:pPr>
              <w:rPr>
                <w:sz w:val="24"/>
                <w:lang w:val="fr-FR"/>
              </w:rPr>
            </w:pPr>
            <w:r w:rsidRPr="00B76274">
              <w:rPr>
                <w:sz w:val="24"/>
                <w:lang w:val="fr-FR"/>
              </w:rPr>
              <w:t>Стандартный метод испытаний для</w:t>
            </w:r>
            <w:r>
              <w:rPr>
                <w:sz w:val="24"/>
                <w:lang w:val="fr-FR"/>
              </w:rPr>
              <w:t xml:space="preserve"> </w:t>
            </w:r>
            <w:r w:rsidRPr="00B76274">
              <w:rPr>
                <w:sz w:val="24"/>
                <w:lang w:val="fr-FR"/>
              </w:rPr>
              <w:t>микроиндентирования твердости материалов</w:t>
            </w:r>
          </w:p>
        </w:tc>
      </w:tr>
      <w:tr w:rsidR="00B76274" w:rsidRPr="00632645" w:rsidTr="00632645">
        <w:trPr>
          <w:trHeight w:val="1270"/>
        </w:trPr>
        <w:tc>
          <w:tcPr>
            <w:tcW w:w="2204" w:type="pct"/>
            <w:tcBorders>
              <w:top w:val="single" w:sz="4" w:space="0" w:color="auto"/>
              <w:bottom w:val="single" w:sz="4" w:space="0" w:color="auto"/>
            </w:tcBorders>
          </w:tcPr>
          <w:p w:rsidR="00B76274" w:rsidRPr="00632645" w:rsidRDefault="00B76274" w:rsidP="00B76274">
            <w:pPr>
              <w:rPr>
                <w:sz w:val="24"/>
                <w:lang w:val="en-US"/>
              </w:rPr>
            </w:pPr>
            <w:r w:rsidRPr="00ED7D5A">
              <w:rPr>
                <w:sz w:val="24"/>
                <w:lang w:val="fr-FR"/>
              </w:rPr>
              <w:t>ASTM E112</w:t>
            </w:r>
            <w:r w:rsidR="000B1220">
              <w:rPr>
                <w:sz w:val="24"/>
                <w:lang w:val="fr-FR"/>
              </w:rPr>
              <w:t>–</w:t>
            </w:r>
            <w:r w:rsidRPr="009301C3">
              <w:rPr>
                <w:sz w:val="24"/>
                <w:lang w:val="en-US"/>
              </w:rPr>
              <w:t xml:space="preserve">2013 </w:t>
            </w:r>
            <w:r w:rsidRPr="0036138F">
              <w:rPr>
                <w:sz w:val="24"/>
                <w:lang w:val="fr-FR"/>
              </w:rPr>
              <w:t>Test Methods for Determining Average Grain Size</w:t>
            </w:r>
            <w:r w:rsidRPr="00ED7D5A">
              <w:rPr>
                <w:sz w:val="24"/>
                <w:lang w:val="fr-FR"/>
              </w:rPr>
              <w:t xml:space="preserve"> </w:t>
            </w:r>
            <w:r w:rsidRPr="0036138F">
              <w:rPr>
                <w:sz w:val="24"/>
                <w:lang w:val="en-US"/>
              </w:rPr>
              <w:t>(</w:t>
            </w:r>
            <w:r w:rsidRPr="00ED7D5A">
              <w:rPr>
                <w:sz w:val="24"/>
                <w:lang w:val="fr-FR"/>
              </w:rPr>
              <w:t>Методы определения среднего размера зерен</w:t>
            </w:r>
            <w:r w:rsidRPr="0036138F">
              <w:rPr>
                <w:sz w:val="24"/>
                <w:lang w:val="en-US"/>
              </w:rPr>
              <w:t>)</w:t>
            </w:r>
          </w:p>
        </w:tc>
        <w:tc>
          <w:tcPr>
            <w:tcW w:w="963" w:type="pct"/>
            <w:tcBorders>
              <w:top w:val="single" w:sz="4" w:space="0" w:color="auto"/>
              <w:bottom w:val="single" w:sz="4" w:space="0" w:color="auto"/>
            </w:tcBorders>
          </w:tcPr>
          <w:p w:rsidR="00B76274" w:rsidRDefault="00B76274" w:rsidP="00B76274">
            <w:pPr>
              <w:jc w:val="center"/>
            </w:pPr>
            <w:r w:rsidRPr="00630FB5">
              <w:t>IDT</w:t>
            </w:r>
          </w:p>
        </w:tc>
        <w:tc>
          <w:tcPr>
            <w:tcW w:w="1833" w:type="pct"/>
            <w:tcBorders>
              <w:top w:val="single" w:sz="4" w:space="0" w:color="auto"/>
              <w:bottom w:val="single" w:sz="4" w:space="0" w:color="auto"/>
            </w:tcBorders>
          </w:tcPr>
          <w:p w:rsidR="00B76274" w:rsidRPr="00632645" w:rsidRDefault="00B76274" w:rsidP="00B76274">
            <w:pPr>
              <w:rPr>
                <w:sz w:val="24"/>
                <w:lang w:val="fr-FR"/>
              </w:rPr>
            </w:pPr>
            <w:r w:rsidRPr="00B76274">
              <w:rPr>
                <w:sz w:val="24"/>
                <w:lang w:val="fr-FR"/>
              </w:rPr>
              <w:t>СТ РК ASTM E112-2016</w:t>
            </w:r>
            <w:r>
              <w:rPr>
                <w:sz w:val="24"/>
                <w:lang w:val="fr-FR"/>
              </w:rPr>
              <w:t xml:space="preserve"> C</w:t>
            </w:r>
            <w:r w:rsidRPr="00B76274">
              <w:rPr>
                <w:sz w:val="24"/>
                <w:lang w:val="fr-FR"/>
              </w:rPr>
              <w:t>тандартный метод испытаний для определения средней степени зернистости введен впервые</w:t>
            </w:r>
          </w:p>
        </w:tc>
      </w:tr>
    </w:tbl>
    <w:p w:rsidR="00632645" w:rsidRPr="00632645" w:rsidRDefault="00632645" w:rsidP="00B76274">
      <w:pPr>
        <w:ind w:firstLine="720"/>
        <w:rPr>
          <w:color w:val="000000"/>
          <w:sz w:val="24"/>
          <w:lang w:val="fr-FR"/>
        </w:rPr>
      </w:pPr>
    </w:p>
    <w:p w:rsidR="00FF79AA" w:rsidRDefault="00FF79AA" w:rsidP="00B76274">
      <w:pPr>
        <w:rPr>
          <w:color w:val="000000"/>
          <w:szCs w:val="28"/>
          <w:lang w:val="kk-KZ"/>
        </w:rPr>
      </w:pPr>
    </w:p>
    <w:p w:rsidR="00FF79AA" w:rsidRDefault="00FF79AA" w:rsidP="00B76274">
      <w:pPr>
        <w:rPr>
          <w:color w:val="000000"/>
          <w:szCs w:val="28"/>
          <w:lang w:val="kk-KZ"/>
        </w:rPr>
      </w:pPr>
    </w:p>
    <w:p w:rsidR="00FF79AA" w:rsidRDefault="00FF79AA" w:rsidP="00B76274">
      <w:pPr>
        <w:rPr>
          <w:color w:val="000000"/>
          <w:szCs w:val="28"/>
          <w:lang w:val="kk-KZ"/>
        </w:rPr>
      </w:pPr>
    </w:p>
    <w:p w:rsidR="00FF79AA" w:rsidRDefault="00FF79AA" w:rsidP="00B76274">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CB622D" w:rsidRPr="00632645" w:rsidRDefault="00CB622D" w:rsidP="005E77FE">
      <w:pPr>
        <w:rPr>
          <w:color w:val="000000"/>
          <w:szCs w:val="28"/>
          <w:lang w:val="fr-FR"/>
        </w:rPr>
      </w:pPr>
    </w:p>
    <w:p w:rsidR="005E77FE" w:rsidRPr="00632645" w:rsidRDefault="005E77FE"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AF6E5C" w:rsidRPr="00632645" w:rsidRDefault="00AF6E5C" w:rsidP="005E77FE">
      <w:pPr>
        <w:rPr>
          <w:color w:val="000000"/>
          <w:szCs w:val="28"/>
          <w:lang w:val="fr-FR"/>
        </w:rPr>
      </w:pPr>
    </w:p>
    <w:p w:rsidR="003623B6" w:rsidRPr="00632645" w:rsidRDefault="003623B6" w:rsidP="005E77FE">
      <w:pPr>
        <w:rPr>
          <w:color w:val="000000"/>
          <w:szCs w:val="28"/>
          <w:lang w:val="fr-FR"/>
        </w:rPr>
      </w:pPr>
    </w:p>
    <w:p w:rsidR="00AF6E5C" w:rsidRPr="00632645" w:rsidRDefault="00AF6E5C" w:rsidP="005E77FE">
      <w:pPr>
        <w:rPr>
          <w:color w:val="000000"/>
          <w:szCs w:val="28"/>
          <w:lang w:val="fr-FR"/>
        </w:rPr>
      </w:pPr>
    </w:p>
    <w:p w:rsidR="001671FA" w:rsidRDefault="001671FA" w:rsidP="005E77FE">
      <w:pPr>
        <w:rPr>
          <w:color w:val="000000"/>
          <w:szCs w:val="28"/>
          <w:lang w:val="fr-FR"/>
        </w:rPr>
      </w:pPr>
    </w:p>
    <w:p w:rsidR="00FF7279" w:rsidRDefault="00FF7279" w:rsidP="005E77FE">
      <w:pPr>
        <w:rPr>
          <w:color w:val="000000"/>
          <w:szCs w:val="28"/>
          <w:lang w:val="fr-FR"/>
        </w:rPr>
      </w:pPr>
    </w:p>
    <w:p w:rsidR="00FF7279" w:rsidRDefault="00FF7279" w:rsidP="005E77FE">
      <w:pPr>
        <w:rPr>
          <w:color w:val="000000"/>
          <w:szCs w:val="28"/>
          <w:lang w:val="fr-FR"/>
        </w:rPr>
      </w:pPr>
    </w:p>
    <w:p w:rsidR="00FF7279" w:rsidRDefault="00FF7279" w:rsidP="005E77FE">
      <w:pPr>
        <w:rPr>
          <w:color w:val="000000"/>
          <w:szCs w:val="28"/>
          <w:lang w:val="fr-FR"/>
        </w:rPr>
      </w:pPr>
    </w:p>
    <w:p w:rsidR="00FF7279" w:rsidRDefault="00FF7279" w:rsidP="005E77FE">
      <w:pPr>
        <w:rPr>
          <w:color w:val="000000"/>
          <w:szCs w:val="28"/>
          <w:lang w:val="fr-FR"/>
        </w:rPr>
      </w:pPr>
    </w:p>
    <w:p w:rsidR="00FF7279" w:rsidRPr="00632645" w:rsidRDefault="00FF7279" w:rsidP="005E77FE">
      <w:pPr>
        <w:rPr>
          <w:color w:val="000000"/>
          <w:szCs w:val="28"/>
          <w:lang w:val="fr-FR"/>
        </w:rPr>
      </w:pPr>
    </w:p>
    <w:p w:rsidR="00AF6E5C" w:rsidRPr="00632645" w:rsidRDefault="00AF6E5C" w:rsidP="005E77FE">
      <w:pPr>
        <w:rPr>
          <w:color w:val="000000"/>
          <w:szCs w:val="28"/>
          <w:lang w:val="fr-FR"/>
        </w:rPr>
      </w:pPr>
    </w:p>
    <w:p w:rsidR="0095157D" w:rsidRPr="00A5665D" w:rsidRDefault="0095157D" w:rsidP="00A5665D">
      <w:pPr>
        <w:pStyle w:val="Style41"/>
        <w:pBdr>
          <w:top w:val="single" w:sz="12" w:space="1" w:color="auto"/>
        </w:pBdr>
        <w:suppressAutoHyphens/>
        <w:ind w:firstLine="709"/>
        <w:jc w:val="both"/>
        <w:rPr>
          <w:rFonts w:ascii="Times New Roman" w:hAnsi="Times New Roman" w:cs="Times New Roman"/>
          <w:b/>
          <w:lang w:val="kk-KZ"/>
        </w:rPr>
      </w:pPr>
      <w:r w:rsidRPr="00A5665D">
        <w:rPr>
          <w:rFonts w:ascii="Times New Roman" w:hAnsi="Times New Roman" w:cs="Times New Roman"/>
          <w:b/>
          <w:lang w:val="kk-KZ"/>
        </w:rPr>
        <w:t xml:space="preserve">УДК </w:t>
      </w:r>
      <w:r w:rsidR="00A5665D" w:rsidRPr="00A5665D">
        <w:rPr>
          <w:rFonts w:ascii="Times New Roman" w:hAnsi="Times New Roman" w:cs="Times New Roman"/>
          <w:b/>
          <w:lang w:val="kk-KZ"/>
        </w:rPr>
        <w:t xml:space="preserve">669-1:006.354              </w:t>
      </w:r>
      <w:r w:rsidR="00A5665D">
        <w:rPr>
          <w:rFonts w:ascii="Times New Roman" w:hAnsi="Times New Roman" w:cs="Times New Roman"/>
          <w:b/>
          <w:lang w:val="kk-KZ"/>
        </w:rPr>
        <w:t xml:space="preserve">                                                          </w:t>
      </w:r>
      <w:r w:rsidR="00EA08C1" w:rsidRPr="00A5665D">
        <w:rPr>
          <w:rFonts w:ascii="Times New Roman" w:hAnsi="Times New Roman" w:cs="Times New Roman"/>
          <w:b/>
          <w:lang w:val="kk-KZ"/>
        </w:rPr>
        <w:t xml:space="preserve">МКС </w:t>
      </w:r>
      <w:r w:rsidR="00EA08C1" w:rsidRPr="00EA08C1">
        <w:rPr>
          <w:rFonts w:ascii="Times New Roman" w:hAnsi="Times New Roman" w:cs="Times New Roman"/>
          <w:b/>
          <w:lang w:val="kk-KZ"/>
        </w:rPr>
        <w:t>77.040.10</w:t>
      </w:r>
      <w:r w:rsidR="00EA08C1">
        <w:rPr>
          <w:rFonts w:ascii="Times New Roman" w:hAnsi="Times New Roman" w:cs="Times New Roman"/>
          <w:b/>
          <w:lang w:val="kk-KZ"/>
        </w:rPr>
        <w:t xml:space="preserve"> </w:t>
      </w:r>
      <w:r w:rsidR="00EA08C1" w:rsidRPr="00A5665D">
        <w:rPr>
          <w:rFonts w:ascii="Times New Roman" w:hAnsi="Times New Roman" w:cs="Times New Roman"/>
          <w:b/>
          <w:lang w:val="kk-KZ"/>
        </w:rPr>
        <w:t>(IDT)</w:t>
      </w:r>
    </w:p>
    <w:p w:rsidR="00B53285" w:rsidRPr="00A5665D" w:rsidRDefault="00B53285" w:rsidP="00B53285">
      <w:pPr>
        <w:pStyle w:val="Style41"/>
        <w:suppressAutoHyphens/>
        <w:ind w:firstLine="567"/>
        <w:jc w:val="both"/>
        <w:rPr>
          <w:rFonts w:ascii="Times New Roman" w:hAnsi="Times New Roman" w:cs="Times New Roman"/>
          <w:b/>
          <w:lang w:val="kk-KZ"/>
        </w:rPr>
      </w:pPr>
    </w:p>
    <w:p w:rsidR="003623B6" w:rsidRDefault="00B53285" w:rsidP="003623B6">
      <w:pPr>
        <w:pStyle w:val="Iauiue"/>
        <w:spacing w:line="276" w:lineRule="auto"/>
        <w:ind w:firstLine="709"/>
        <w:jc w:val="both"/>
        <w:rPr>
          <w:sz w:val="28"/>
          <w:szCs w:val="28"/>
          <w:lang w:val="ru-RU"/>
        </w:rPr>
      </w:pPr>
      <w:r w:rsidRPr="00A5665D">
        <w:rPr>
          <w:sz w:val="24"/>
          <w:lang w:val="kk-KZ"/>
        </w:rPr>
        <w:tab/>
      </w:r>
      <w:r w:rsidRPr="003623B6">
        <w:rPr>
          <w:b/>
          <w:sz w:val="24"/>
          <w:lang w:val="ru-RU"/>
        </w:rPr>
        <w:t>Ключевые слова:</w:t>
      </w:r>
      <w:r w:rsidRPr="003623B6">
        <w:rPr>
          <w:sz w:val="24"/>
          <w:lang w:val="ru-RU"/>
        </w:rPr>
        <w:t xml:space="preserve"> </w:t>
      </w:r>
      <w:r w:rsidR="003623B6">
        <w:rPr>
          <w:sz w:val="24"/>
          <w:szCs w:val="24"/>
          <w:lang w:val="ru-RU"/>
        </w:rPr>
        <w:t>т</w:t>
      </w:r>
      <w:r w:rsidR="003623B6" w:rsidRPr="003623B6">
        <w:rPr>
          <w:sz w:val="24"/>
          <w:szCs w:val="24"/>
          <w:lang w:val="ru-RU"/>
        </w:rPr>
        <w:t>очность; деформация изгиба; цикл; показатель упрочнения при циклической деформации; коэффициент циклической прочности; циклические свойства деформации в зависимости от напряжения; экстензометр; усталость; коэффициент усталостной пластичности; диапазон деформации; управление деформации; срок службы (долговечность) деформации; напряжение.</w:t>
      </w:r>
    </w:p>
    <w:p w:rsidR="005E77FE" w:rsidRPr="005E77FE" w:rsidRDefault="005E77FE" w:rsidP="003623B6">
      <w:pPr>
        <w:pStyle w:val="Style41"/>
        <w:pBdr>
          <w:bottom w:val="single" w:sz="12" w:space="1" w:color="auto"/>
        </w:pBdr>
        <w:suppressAutoHyphens/>
        <w:jc w:val="both"/>
        <w:rPr>
          <w:rFonts w:ascii="Times New Roman" w:hAnsi="Times New Roman" w:cs="Times New Roman"/>
          <w:bCs/>
          <w:lang w:val="kk-KZ" w:eastAsia="en-US"/>
        </w:rPr>
      </w:pPr>
    </w:p>
    <w:p w:rsidR="00A5665D" w:rsidRPr="00A5665D" w:rsidRDefault="00A5665D" w:rsidP="00A5665D">
      <w:pPr>
        <w:pStyle w:val="Style41"/>
        <w:pBdr>
          <w:top w:val="single" w:sz="12" w:space="1" w:color="auto"/>
        </w:pBdr>
        <w:suppressAutoHyphens/>
        <w:ind w:firstLine="709"/>
        <w:jc w:val="both"/>
        <w:rPr>
          <w:rFonts w:ascii="Times New Roman" w:hAnsi="Times New Roman" w:cs="Times New Roman"/>
          <w:b/>
          <w:lang w:val="kk-KZ"/>
        </w:rPr>
      </w:pPr>
      <w:r w:rsidRPr="00A5665D">
        <w:rPr>
          <w:rFonts w:ascii="Times New Roman" w:hAnsi="Times New Roman" w:cs="Times New Roman"/>
          <w:b/>
          <w:lang w:val="kk-KZ"/>
        </w:rPr>
        <w:lastRenderedPageBreak/>
        <w:t xml:space="preserve">УДК 669-1:006.354              </w:t>
      </w:r>
      <w:r>
        <w:rPr>
          <w:rFonts w:ascii="Times New Roman" w:hAnsi="Times New Roman" w:cs="Times New Roman"/>
          <w:b/>
          <w:lang w:val="kk-KZ"/>
        </w:rPr>
        <w:t xml:space="preserve">                         </w:t>
      </w:r>
      <w:r w:rsidR="00EA08C1">
        <w:rPr>
          <w:rFonts w:ascii="Times New Roman" w:hAnsi="Times New Roman" w:cs="Times New Roman"/>
          <w:b/>
          <w:lang w:val="kk-KZ"/>
        </w:rPr>
        <w:t xml:space="preserve">                               </w:t>
      </w:r>
      <w:r>
        <w:rPr>
          <w:rFonts w:ascii="Times New Roman" w:hAnsi="Times New Roman" w:cs="Times New Roman"/>
          <w:b/>
          <w:lang w:val="kk-KZ"/>
        </w:rPr>
        <w:t xml:space="preserve"> </w:t>
      </w:r>
      <w:r w:rsidR="00EA08C1" w:rsidRPr="00A5665D">
        <w:rPr>
          <w:rFonts w:ascii="Times New Roman" w:hAnsi="Times New Roman" w:cs="Times New Roman"/>
          <w:b/>
          <w:lang w:val="kk-KZ"/>
        </w:rPr>
        <w:t xml:space="preserve">МКС </w:t>
      </w:r>
      <w:r w:rsidR="00EA08C1" w:rsidRPr="00EA08C1">
        <w:rPr>
          <w:rFonts w:ascii="Times New Roman" w:hAnsi="Times New Roman" w:cs="Times New Roman"/>
          <w:b/>
          <w:lang w:val="kk-KZ"/>
        </w:rPr>
        <w:t>77.040.10</w:t>
      </w:r>
      <w:r w:rsidR="00EA08C1">
        <w:rPr>
          <w:rFonts w:ascii="Times New Roman" w:hAnsi="Times New Roman" w:cs="Times New Roman"/>
          <w:b/>
          <w:lang w:val="kk-KZ"/>
        </w:rPr>
        <w:t xml:space="preserve"> </w:t>
      </w:r>
      <w:r w:rsidR="00EA08C1" w:rsidRPr="00A5665D">
        <w:rPr>
          <w:rFonts w:ascii="Times New Roman" w:hAnsi="Times New Roman" w:cs="Times New Roman"/>
          <w:b/>
          <w:lang w:val="kk-KZ"/>
        </w:rPr>
        <w:t>(IDT)</w:t>
      </w:r>
    </w:p>
    <w:p w:rsidR="00FF79AA" w:rsidRPr="00EA08C1" w:rsidRDefault="00FF79AA" w:rsidP="00EA08C1">
      <w:pPr>
        <w:pStyle w:val="Style41"/>
        <w:pBdr>
          <w:top w:val="single" w:sz="12" w:space="1" w:color="auto"/>
        </w:pBdr>
        <w:suppressAutoHyphens/>
        <w:ind w:firstLine="709"/>
        <w:jc w:val="both"/>
        <w:rPr>
          <w:rFonts w:ascii="Times New Roman" w:hAnsi="Times New Roman" w:cs="Times New Roman"/>
          <w:b/>
          <w:lang w:val="kk-KZ"/>
        </w:rPr>
      </w:pPr>
    </w:p>
    <w:p w:rsidR="00FF79AA" w:rsidRPr="00FF79AA" w:rsidRDefault="00FF79AA" w:rsidP="00FF79AA">
      <w:pPr>
        <w:autoSpaceDE w:val="0"/>
        <w:autoSpaceDN w:val="0"/>
        <w:adjustRightInd w:val="0"/>
        <w:ind w:firstLine="567"/>
        <w:rPr>
          <w:sz w:val="24"/>
        </w:rPr>
      </w:pPr>
      <w:r w:rsidRPr="00FF79AA">
        <w:rPr>
          <w:sz w:val="24"/>
        </w:rPr>
        <w:tab/>
      </w:r>
      <w:r w:rsidRPr="00FF79AA">
        <w:rPr>
          <w:b/>
          <w:sz w:val="24"/>
        </w:rPr>
        <w:t>Ключевые слова:</w:t>
      </w:r>
      <w:r w:rsidRPr="00FF79AA">
        <w:rPr>
          <w:sz w:val="24"/>
        </w:rPr>
        <w:t xml:space="preserve"> </w:t>
      </w:r>
      <w:r w:rsidR="003623B6">
        <w:rPr>
          <w:sz w:val="24"/>
        </w:rPr>
        <w:t>т</w:t>
      </w:r>
      <w:r w:rsidR="003623B6" w:rsidRPr="003623B6">
        <w:rPr>
          <w:sz w:val="24"/>
        </w:rPr>
        <w:t>очность; деформация изгиба; цикл; показатель упрочнения при циклической деформации; коэффициент циклической прочности; циклические свойства деформации в зависимости от напряжения; экстензометр; усталость; коэффициент усталостной пластичности; диапазон деформации; управление деформации; срок службы (долговечность) деформации; напряжение.</w:t>
      </w:r>
    </w:p>
    <w:p w:rsidR="006A24B4" w:rsidRPr="0000151F" w:rsidRDefault="006A24B4" w:rsidP="006A24B4">
      <w:pPr>
        <w:pStyle w:val="Style41"/>
        <w:pBdr>
          <w:bottom w:val="single" w:sz="12" w:space="1" w:color="auto"/>
        </w:pBdr>
        <w:suppressAutoHyphens/>
        <w:ind w:firstLine="567"/>
        <w:jc w:val="both"/>
        <w:rPr>
          <w:rFonts w:ascii="Times New Roman" w:hAnsi="Times New Roman" w:cs="Times New Roman"/>
          <w:bCs/>
          <w:lang w:eastAsia="en-US"/>
        </w:rPr>
      </w:pPr>
    </w:p>
    <w:p w:rsidR="00724788" w:rsidRDefault="00724788" w:rsidP="00264E03">
      <w:pPr>
        <w:suppressAutoHyphens/>
        <w:ind w:firstLine="567"/>
        <w:rPr>
          <w:sz w:val="24"/>
        </w:rPr>
      </w:pPr>
    </w:p>
    <w:bookmarkEnd w:id="37"/>
    <w:bookmarkEnd w:id="38"/>
    <w:bookmarkEnd w:id="39"/>
    <w:p w:rsidR="00643A9A" w:rsidRDefault="00643A9A" w:rsidP="00643A9A">
      <w:pPr>
        <w:suppressAutoHyphens/>
        <w:ind w:firstLine="567"/>
        <w:rPr>
          <w:sz w:val="24"/>
        </w:rPr>
      </w:pPr>
    </w:p>
    <w:p w:rsidR="00B64EB6" w:rsidRPr="00A94074" w:rsidRDefault="00B64EB6" w:rsidP="00B64EB6">
      <w:pPr>
        <w:suppressAutoHyphens/>
        <w:ind w:firstLine="567"/>
        <w:rPr>
          <w:sz w:val="24"/>
        </w:rPr>
      </w:pPr>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4974" w:type="pct"/>
        <w:tblLook w:val="01E0" w:firstRow="1" w:lastRow="1" w:firstColumn="1" w:lastColumn="1" w:noHBand="0" w:noVBand="0"/>
      </w:tblPr>
      <w:tblGrid>
        <w:gridCol w:w="4787"/>
        <w:gridCol w:w="2551"/>
        <w:gridCol w:w="2182"/>
      </w:tblGrid>
      <w:tr w:rsidR="00B64EB6" w:rsidRPr="00CA2132" w:rsidTr="000B1220">
        <w:tc>
          <w:tcPr>
            <w:tcW w:w="2514"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340" w:type="pct"/>
          </w:tcPr>
          <w:p w:rsidR="00B64EB6" w:rsidRPr="00A94074" w:rsidRDefault="00B64EB6" w:rsidP="009D024C">
            <w:pPr>
              <w:suppressAutoHyphens/>
              <w:rPr>
                <w:sz w:val="24"/>
                <w:lang w:val="en-US" w:eastAsia="en-US"/>
              </w:rPr>
            </w:pPr>
          </w:p>
        </w:tc>
        <w:tc>
          <w:tcPr>
            <w:tcW w:w="1146" w:type="pct"/>
          </w:tcPr>
          <w:p w:rsidR="00B64EB6" w:rsidRPr="00A94074" w:rsidRDefault="00B64EB6" w:rsidP="009D024C">
            <w:pPr>
              <w:suppressAutoHyphens/>
              <w:jc w:val="right"/>
              <w:rPr>
                <w:color w:val="000000"/>
                <w:sz w:val="24"/>
                <w:lang w:val="en-US" w:eastAsia="en-US"/>
              </w:rPr>
            </w:pPr>
          </w:p>
          <w:p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r w:rsidRPr="00A94074">
              <w:rPr>
                <w:color w:val="000000"/>
                <w:sz w:val="24"/>
                <w:lang w:val="en-US" w:eastAsia="en-US"/>
              </w:rPr>
              <w:t>Ибраева</w:t>
            </w:r>
          </w:p>
        </w:tc>
      </w:tr>
      <w:tr w:rsidR="00B64EB6" w:rsidRPr="00CA2132" w:rsidTr="000B1220">
        <w:tc>
          <w:tcPr>
            <w:tcW w:w="2514"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340" w:type="pct"/>
          </w:tcPr>
          <w:p w:rsidR="00B64EB6" w:rsidRPr="00A94074" w:rsidRDefault="00B64EB6" w:rsidP="009D024C">
            <w:pPr>
              <w:suppressAutoHyphens/>
              <w:rPr>
                <w:sz w:val="24"/>
                <w:lang w:val="en-US" w:eastAsia="en-US"/>
              </w:rPr>
            </w:pPr>
          </w:p>
        </w:tc>
        <w:tc>
          <w:tcPr>
            <w:tcW w:w="1146" w:type="pct"/>
          </w:tcPr>
          <w:p w:rsidR="00B64EB6" w:rsidRPr="00A94074" w:rsidRDefault="00B64EB6" w:rsidP="009D024C">
            <w:pPr>
              <w:suppressAutoHyphens/>
              <w:rPr>
                <w:color w:val="000000"/>
                <w:sz w:val="24"/>
                <w:lang w:val="en-US" w:eastAsia="en-US"/>
              </w:rPr>
            </w:pPr>
          </w:p>
          <w:p w:rsidR="00B64EB6" w:rsidRPr="005E77FE" w:rsidRDefault="005E77FE" w:rsidP="009D024C">
            <w:pPr>
              <w:suppressAutoHyphens/>
              <w:jc w:val="right"/>
              <w:rPr>
                <w:sz w:val="24"/>
                <w:lang w:val="kk-KZ" w:eastAsia="en-US"/>
              </w:rPr>
            </w:pPr>
            <w:r>
              <w:rPr>
                <w:color w:val="000000"/>
                <w:sz w:val="24"/>
                <w:lang w:eastAsia="en-US"/>
              </w:rPr>
              <w:t xml:space="preserve">К.Мұхамбетиярова </w:t>
            </w:r>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4E4EBE">
      <w:headerReference w:type="even" r:id="rId51"/>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87B" w:rsidRDefault="00BB387B">
      <w:r>
        <w:separator/>
      </w:r>
    </w:p>
    <w:p w:rsidR="00BB387B" w:rsidRDefault="00BB387B"/>
  </w:endnote>
  <w:endnote w:type="continuationSeparator" w:id="0">
    <w:p w:rsidR="00BB387B" w:rsidRDefault="00BB387B">
      <w:r>
        <w:continuationSeparator/>
      </w:r>
    </w:p>
    <w:p w:rsidR="00BB387B" w:rsidRDefault="00BB3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Pr="00205DDC" w:rsidRDefault="00BB387B">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34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Pr="00235499" w:rsidRDefault="00BB387B">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35</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Default="00BB387B">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87B" w:rsidRDefault="00BB387B">
      <w:r>
        <w:separator/>
      </w:r>
    </w:p>
    <w:p w:rsidR="00BB387B" w:rsidRDefault="00BB387B"/>
  </w:footnote>
  <w:footnote w:type="continuationSeparator" w:id="0">
    <w:p w:rsidR="00BB387B" w:rsidRDefault="00BB387B">
      <w:r>
        <w:continuationSeparator/>
      </w:r>
    </w:p>
    <w:p w:rsidR="00BB387B" w:rsidRDefault="00BB387B"/>
  </w:footnote>
  <w:footnote w:id="1">
    <w:p w:rsidR="00BB387B" w:rsidRDefault="00BB387B" w:rsidP="00BB387B">
      <w:pPr>
        <w:pStyle w:val="a7"/>
        <w:ind w:firstLine="567"/>
      </w:pPr>
      <w:r>
        <w:rPr>
          <w:rStyle w:val="a9"/>
        </w:rPr>
        <w:t>1)</w:t>
      </w:r>
      <w:r>
        <w:t xml:space="preserve"> Для</w:t>
      </w:r>
      <w:r w:rsidRPr="00D17ECE">
        <w:t xml:space="preserve"> ознаком</w:t>
      </w:r>
      <w:r>
        <w:t>ления</w:t>
      </w:r>
      <w:r w:rsidRPr="00D17ECE">
        <w:t xml:space="preserve"> со ссылками на стандарты ASTM, </w:t>
      </w:r>
      <w:r>
        <w:t>см</w:t>
      </w:r>
      <w:r w:rsidRPr="00D17ECE">
        <w:t xml:space="preserve"> веб-сайт</w:t>
      </w:r>
      <w:r>
        <w:t xml:space="preserve"> ASTM www.astm.org или обратиться</w:t>
      </w:r>
      <w:r w:rsidRPr="00D17ECE">
        <w:t xml:space="preserve"> в службу поддержки клиентов ASTM по адресу service@astm.org. Для ежегодной книги ASTM</w:t>
      </w:r>
      <w:r w:rsidRPr="00D0347C">
        <w:t>/</w:t>
      </w:r>
      <w:r w:rsidRPr="00D17ECE">
        <w:t xml:space="preserve"> Информация о</w:t>
      </w:r>
      <w:r>
        <w:t>б</w:t>
      </w:r>
      <w:r w:rsidRPr="00D17ECE">
        <w:t xml:space="preserve"> объеме стандартов приведена на странице Сводная информация о стандарте </w:t>
      </w:r>
      <w:r>
        <w:t>на</w:t>
      </w:r>
      <w:r w:rsidRPr="00D17ECE">
        <w:t xml:space="preserve"> веб-сайт</w:t>
      </w:r>
      <w:r>
        <w:t>е</w:t>
      </w:r>
      <w:r w:rsidRPr="00D17ECE">
        <w:t xml:space="preserve"> ASTM</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Default="00BB387B" w:rsidP="00A37300">
    <w:pPr>
      <w:jc w:val="left"/>
      <w:rPr>
        <w:i/>
        <w:sz w:val="24"/>
      </w:rPr>
    </w:pPr>
    <w:r w:rsidRPr="0080476F">
      <w:rPr>
        <w:b/>
        <w:bCs/>
        <w:sz w:val="24"/>
        <w:lang w:val="fr-FR"/>
      </w:rPr>
      <w:t>СТ</w:t>
    </w:r>
    <w:r>
      <w:rPr>
        <w:b/>
        <w:bCs/>
        <w:sz w:val="24"/>
        <w:lang w:val="fr-FR"/>
      </w:rPr>
      <w:t xml:space="preserve"> </w:t>
    </w:r>
    <w:r w:rsidRPr="0080476F">
      <w:rPr>
        <w:b/>
        <w:bCs/>
        <w:sz w:val="24"/>
        <w:lang w:val="fr-FR"/>
      </w:rPr>
      <w:t xml:space="preserve">РК </w:t>
    </w:r>
    <w:r>
      <w:rPr>
        <w:b/>
        <w:bCs/>
        <w:sz w:val="24"/>
        <w:lang w:val="fr-FR"/>
      </w:rPr>
      <w:t xml:space="preserve">ASTM </w:t>
    </w:r>
    <w:r>
      <w:rPr>
        <w:b/>
        <w:bCs/>
        <w:sz w:val="24"/>
      </w:rPr>
      <w:t>Е606/Е606М</w:t>
    </w:r>
    <w:r>
      <w:rPr>
        <w:i/>
        <w:sz w:val="24"/>
      </w:rPr>
      <w:t xml:space="preserve"> </w:t>
    </w:r>
  </w:p>
  <w:p w:rsidR="00BB387B" w:rsidRPr="00561030" w:rsidRDefault="00BB387B"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Pr="00235499" w:rsidRDefault="00BB387B" w:rsidP="001D7CBB">
    <w:pPr>
      <w:jc w:val="right"/>
      <w:rPr>
        <w:b/>
        <w:bCs/>
        <w:sz w:val="24"/>
      </w:rPr>
    </w:pPr>
    <w:r w:rsidRPr="0080476F">
      <w:rPr>
        <w:b/>
        <w:bCs/>
        <w:sz w:val="24"/>
        <w:lang w:val="fr-FR"/>
      </w:rPr>
      <w:t>СТ</w:t>
    </w:r>
    <w:r>
      <w:rPr>
        <w:b/>
        <w:bCs/>
        <w:sz w:val="24"/>
        <w:lang w:val="fr-FR"/>
      </w:rPr>
      <w:t xml:space="preserve"> </w:t>
    </w:r>
    <w:r w:rsidRPr="0080476F">
      <w:rPr>
        <w:b/>
        <w:bCs/>
        <w:sz w:val="24"/>
        <w:lang w:val="fr-FR"/>
      </w:rPr>
      <w:t xml:space="preserve">РК </w:t>
    </w:r>
    <w:r>
      <w:rPr>
        <w:b/>
        <w:bCs/>
        <w:sz w:val="24"/>
        <w:lang w:val="fr-FR"/>
      </w:rPr>
      <w:t xml:space="preserve">ASTM </w:t>
    </w:r>
    <w:r>
      <w:rPr>
        <w:b/>
        <w:bCs/>
        <w:sz w:val="24"/>
      </w:rPr>
      <w:t>Е606/Е606М</w:t>
    </w: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Pr="00926D8E" w:rsidRDefault="00BB387B" w:rsidP="009E7833">
    <w:pPr>
      <w:pStyle w:val="a5"/>
      <w:jc w:val="right"/>
      <w:rPr>
        <w:sz w:val="24"/>
      </w:rPr>
    </w:pPr>
    <w:r w:rsidRPr="00926D8E">
      <w:rPr>
        <w:sz w:val="24"/>
      </w:rPr>
      <w:t>проект</w:t>
    </w:r>
  </w:p>
  <w:p w:rsidR="00BB387B" w:rsidRDefault="00BB387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87B" w:rsidRDefault="00BB387B" w:rsidP="00A37300">
    <w:pPr>
      <w:jc w:val="left"/>
      <w:rPr>
        <w:i/>
        <w:sz w:val="24"/>
      </w:rPr>
    </w:pPr>
    <w:r w:rsidRPr="0080476F">
      <w:rPr>
        <w:b/>
        <w:bCs/>
        <w:sz w:val="24"/>
        <w:lang w:val="fr-FR"/>
      </w:rPr>
      <w:t>СТ</w:t>
    </w:r>
    <w:r>
      <w:rPr>
        <w:b/>
        <w:bCs/>
        <w:sz w:val="24"/>
        <w:lang w:val="fr-FR"/>
      </w:rPr>
      <w:t xml:space="preserve"> </w:t>
    </w:r>
    <w:r w:rsidRPr="0080476F">
      <w:rPr>
        <w:b/>
        <w:bCs/>
        <w:sz w:val="24"/>
        <w:lang w:val="fr-FR"/>
      </w:rPr>
      <w:t xml:space="preserve">РК </w:t>
    </w:r>
    <w:r>
      <w:rPr>
        <w:b/>
        <w:bCs/>
        <w:sz w:val="24"/>
        <w:lang w:val="fr-FR"/>
      </w:rPr>
      <w:t xml:space="preserve">ASTM </w:t>
    </w:r>
    <w:r>
      <w:rPr>
        <w:b/>
        <w:bCs/>
        <w:sz w:val="24"/>
      </w:rPr>
      <w:t>Е606/Е606М</w:t>
    </w:r>
    <w:r>
      <w:rPr>
        <w:i/>
        <w:sz w:val="24"/>
      </w:rPr>
      <w:t xml:space="preserve"> </w:t>
    </w:r>
  </w:p>
  <w:p w:rsidR="00BB387B" w:rsidRPr="000D1467" w:rsidRDefault="00BB387B"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866"/>
    <w:multiLevelType w:val="hybridMultilevel"/>
    <w:tmpl w:val="744E3DB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3383527"/>
    <w:multiLevelType w:val="multilevel"/>
    <w:tmpl w:val="C05C1794"/>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59F55ED"/>
    <w:multiLevelType w:val="multilevel"/>
    <w:tmpl w:val="3CBA097C"/>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6F63BB8"/>
    <w:multiLevelType w:val="hybridMultilevel"/>
    <w:tmpl w:val="75F22D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2BF5CF8"/>
    <w:multiLevelType w:val="hybridMultilevel"/>
    <w:tmpl w:val="9EB4CF44"/>
    <w:lvl w:ilvl="0" w:tplc="0419000D">
      <w:start w:val="1"/>
      <w:numFmt w:val="bullet"/>
      <w:lvlText w:val=""/>
      <w:lvlJc w:val="left"/>
      <w:pPr>
        <w:ind w:left="1429" w:hanging="360"/>
      </w:pPr>
      <w:rPr>
        <w:rFonts w:ascii="Wingdings" w:hAnsi="Wingdings" w:hint="default"/>
      </w:rPr>
    </w:lvl>
    <w:lvl w:ilvl="1" w:tplc="D2708986">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36689"/>
    <w:multiLevelType w:val="hybridMultilevel"/>
    <w:tmpl w:val="F2FE96D0"/>
    <w:lvl w:ilvl="0" w:tplc="4192FC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565733E"/>
    <w:multiLevelType w:val="hybridMultilevel"/>
    <w:tmpl w:val="A37EC52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5BB5512"/>
    <w:multiLevelType w:val="hybridMultilevel"/>
    <w:tmpl w:val="BC5A55C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2A6CE9"/>
    <w:multiLevelType w:val="multilevel"/>
    <w:tmpl w:val="DA2A37C6"/>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C4243FE"/>
    <w:multiLevelType w:val="hybridMultilevel"/>
    <w:tmpl w:val="7548CD6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32C03B9"/>
    <w:multiLevelType w:val="hybridMultilevel"/>
    <w:tmpl w:val="E314FDA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811524F"/>
    <w:multiLevelType w:val="hybridMultilevel"/>
    <w:tmpl w:val="1BEA668A"/>
    <w:lvl w:ilvl="0" w:tplc="1498520E">
      <w:start w:val="1"/>
      <w:numFmt w:val="decimal"/>
      <w:lvlText w:val="%1)"/>
      <w:lvlJc w:val="left"/>
      <w:pPr>
        <w:ind w:left="1287" w:hanging="360"/>
      </w:pPr>
      <w:rPr>
        <w:rFonts w:ascii="Times New Roman" w:hAnsi="Times New Roman" w:cs="Times New Roman" w:hint="default"/>
        <w:sz w:val="24"/>
        <w:szCs w:val="24"/>
      </w:rPr>
    </w:lvl>
    <w:lvl w:ilvl="1" w:tplc="345610F2">
      <w:start w:val="1"/>
      <w:numFmt w:val="bullet"/>
      <w:lvlText w:val="•"/>
      <w:lvlJc w:val="left"/>
      <w:pPr>
        <w:ind w:left="2007" w:hanging="360"/>
      </w:pPr>
      <w:rPr>
        <w:rFonts w:ascii="Times New Roman" w:eastAsia="Times New Roman"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B3E142D"/>
    <w:multiLevelType w:val="hybridMultilevel"/>
    <w:tmpl w:val="55B0D78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15:restartNumberingAfterBreak="0">
    <w:nsid w:val="2CD643B6"/>
    <w:multiLevelType w:val="hybridMultilevel"/>
    <w:tmpl w:val="9E3496B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E325E91"/>
    <w:multiLevelType w:val="hybridMultilevel"/>
    <w:tmpl w:val="7B083DB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15:restartNumberingAfterBreak="0">
    <w:nsid w:val="31942F54"/>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16A4C5A"/>
    <w:multiLevelType w:val="hybridMultilevel"/>
    <w:tmpl w:val="BF78FDE6"/>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BE6335"/>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3E86BFE"/>
    <w:multiLevelType w:val="hybridMultilevel"/>
    <w:tmpl w:val="9D7AEDB8"/>
    <w:lvl w:ilvl="0" w:tplc="30CC8D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B703EC1"/>
    <w:multiLevelType w:val="hybridMultilevel"/>
    <w:tmpl w:val="6340091A"/>
    <w:lvl w:ilvl="0" w:tplc="1F4611D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2C93139"/>
    <w:multiLevelType w:val="hybridMultilevel"/>
    <w:tmpl w:val="41C48934"/>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5B652B"/>
    <w:multiLevelType w:val="hybridMultilevel"/>
    <w:tmpl w:val="DE16AB2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75644AD"/>
    <w:multiLevelType w:val="multilevel"/>
    <w:tmpl w:val="D99EFC42"/>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590964E0"/>
    <w:multiLevelType w:val="hybridMultilevel"/>
    <w:tmpl w:val="4F94372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A350F"/>
    <w:multiLevelType w:val="multilevel"/>
    <w:tmpl w:val="DBAACB18"/>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8" w15:restartNumberingAfterBreak="0">
    <w:nsid w:val="64B70AB8"/>
    <w:multiLevelType w:val="hybridMultilevel"/>
    <w:tmpl w:val="EA08D7E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95F35C3"/>
    <w:multiLevelType w:val="hybridMultilevel"/>
    <w:tmpl w:val="4FB4000E"/>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6CB40373"/>
    <w:multiLevelType w:val="hybridMultilevel"/>
    <w:tmpl w:val="DF2E7CB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6403B3B"/>
    <w:multiLevelType w:val="hybridMultilevel"/>
    <w:tmpl w:val="15DA9A1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FA93CD8"/>
    <w:multiLevelType w:val="hybridMultilevel"/>
    <w:tmpl w:val="0B90D466"/>
    <w:lvl w:ilvl="0" w:tplc="B5BC74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30"/>
  </w:num>
  <w:num w:numId="3">
    <w:abstractNumId w:val="26"/>
  </w:num>
  <w:num w:numId="4">
    <w:abstractNumId w:val="27"/>
  </w:num>
  <w:num w:numId="5">
    <w:abstractNumId w:val="16"/>
  </w:num>
  <w:num w:numId="6">
    <w:abstractNumId w:val="12"/>
  </w:num>
  <w:num w:numId="7">
    <w:abstractNumId w:val="6"/>
  </w:num>
  <w:num w:numId="8">
    <w:abstractNumId w:val="32"/>
  </w:num>
  <w:num w:numId="9">
    <w:abstractNumId w:val="25"/>
  </w:num>
  <w:num w:numId="10">
    <w:abstractNumId w:val="23"/>
  </w:num>
  <w:num w:numId="11">
    <w:abstractNumId w:val="10"/>
  </w:num>
  <w:num w:numId="12">
    <w:abstractNumId w:val="3"/>
  </w:num>
  <w:num w:numId="13">
    <w:abstractNumId w:val="24"/>
  </w:num>
  <w:num w:numId="14">
    <w:abstractNumId w:val="27"/>
  </w:num>
  <w:num w:numId="15">
    <w:abstractNumId w:val="27"/>
  </w:num>
  <w:num w:numId="16">
    <w:abstractNumId w:val="29"/>
  </w:num>
  <w:num w:numId="17">
    <w:abstractNumId w:val="14"/>
  </w:num>
  <w:num w:numId="18">
    <w:abstractNumId w:val="31"/>
  </w:num>
  <w:num w:numId="19">
    <w:abstractNumId w:val="27"/>
  </w:num>
  <w:num w:numId="20">
    <w:abstractNumId w:val="19"/>
  </w:num>
  <w:num w:numId="21">
    <w:abstractNumId w:val="21"/>
  </w:num>
  <w:num w:numId="22">
    <w:abstractNumId w:val="27"/>
  </w:num>
  <w:num w:numId="23">
    <w:abstractNumId w:val="17"/>
  </w:num>
  <w:num w:numId="24">
    <w:abstractNumId w:val="27"/>
  </w:num>
  <w:num w:numId="25">
    <w:abstractNumId w:val="1"/>
  </w:num>
  <w:num w:numId="26">
    <w:abstractNumId w:val="2"/>
  </w:num>
  <w:num w:numId="27">
    <w:abstractNumId w:val="8"/>
  </w:num>
  <w:num w:numId="28">
    <w:abstractNumId w:val="22"/>
  </w:num>
  <w:num w:numId="29">
    <w:abstractNumId w:val="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11"/>
  </w:num>
  <w:num w:numId="38">
    <w:abstractNumId w:val="33"/>
  </w:num>
  <w:num w:numId="39">
    <w:abstractNumId w:val="18"/>
  </w:num>
  <w:num w:numId="40">
    <w:abstractNumId w:val="4"/>
  </w:num>
  <w:num w:numId="41">
    <w:abstractNumId w:val="28"/>
  </w:num>
  <w:num w:numId="42">
    <w:abstractNumId w:val="20"/>
  </w:num>
  <w:num w:numId="43">
    <w:abstractNumId w:val="9"/>
  </w:num>
  <w:num w:numId="44">
    <w:abstractNumId w:val="0"/>
  </w:num>
  <w:num w:numId="45">
    <w:abstractNumId w:val="5"/>
  </w:num>
  <w:num w:numId="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7B1"/>
    <w:rsid w:val="00011DDB"/>
    <w:rsid w:val="00011FA1"/>
    <w:rsid w:val="000120F4"/>
    <w:rsid w:val="00014CC3"/>
    <w:rsid w:val="000150DA"/>
    <w:rsid w:val="0001699D"/>
    <w:rsid w:val="00016A30"/>
    <w:rsid w:val="00016D37"/>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220"/>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18E"/>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2230"/>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3C0D"/>
    <w:rsid w:val="00124E47"/>
    <w:rsid w:val="001261FC"/>
    <w:rsid w:val="0012661C"/>
    <w:rsid w:val="00126A15"/>
    <w:rsid w:val="001273C1"/>
    <w:rsid w:val="001275EB"/>
    <w:rsid w:val="00127E10"/>
    <w:rsid w:val="00127E3D"/>
    <w:rsid w:val="001305A9"/>
    <w:rsid w:val="00130B37"/>
    <w:rsid w:val="00131463"/>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6DCF"/>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1FA"/>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56E0"/>
    <w:rsid w:val="00196CCD"/>
    <w:rsid w:val="00196EE1"/>
    <w:rsid w:val="001A01B1"/>
    <w:rsid w:val="001A0DC7"/>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4B8E"/>
    <w:rsid w:val="001B51CA"/>
    <w:rsid w:val="001B5BFD"/>
    <w:rsid w:val="001B5F9E"/>
    <w:rsid w:val="001B76E2"/>
    <w:rsid w:val="001B7857"/>
    <w:rsid w:val="001B78A1"/>
    <w:rsid w:val="001B7D73"/>
    <w:rsid w:val="001C2A67"/>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1D1D"/>
    <w:rsid w:val="001E240E"/>
    <w:rsid w:val="001E2929"/>
    <w:rsid w:val="001E29DF"/>
    <w:rsid w:val="001E54B7"/>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084"/>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C2C"/>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B95"/>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194"/>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1CD"/>
    <w:rsid w:val="002D67E5"/>
    <w:rsid w:val="002D7000"/>
    <w:rsid w:val="002D7B27"/>
    <w:rsid w:val="002D7E6A"/>
    <w:rsid w:val="002E02A2"/>
    <w:rsid w:val="002E09EF"/>
    <w:rsid w:val="002E2BD1"/>
    <w:rsid w:val="002E3BF9"/>
    <w:rsid w:val="002E5178"/>
    <w:rsid w:val="002E5CB4"/>
    <w:rsid w:val="002E5E3C"/>
    <w:rsid w:val="002E5F0F"/>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1B00"/>
    <w:rsid w:val="00342A4D"/>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138F"/>
    <w:rsid w:val="00362127"/>
    <w:rsid w:val="003623B6"/>
    <w:rsid w:val="00362775"/>
    <w:rsid w:val="00362E19"/>
    <w:rsid w:val="00367B68"/>
    <w:rsid w:val="00370EF5"/>
    <w:rsid w:val="00371E78"/>
    <w:rsid w:val="00371EEC"/>
    <w:rsid w:val="00372036"/>
    <w:rsid w:val="003724AA"/>
    <w:rsid w:val="003733BA"/>
    <w:rsid w:val="003742D0"/>
    <w:rsid w:val="00374398"/>
    <w:rsid w:val="00375180"/>
    <w:rsid w:val="00375707"/>
    <w:rsid w:val="00375D3E"/>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B7C"/>
    <w:rsid w:val="003A4C25"/>
    <w:rsid w:val="003A5170"/>
    <w:rsid w:val="003A5C72"/>
    <w:rsid w:val="003A6220"/>
    <w:rsid w:val="003A6853"/>
    <w:rsid w:val="003A6C71"/>
    <w:rsid w:val="003A75B3"/>
    <w:rsid w:val="003A7C3A"/>
    <w:rsid w:val="003B03BB"/>
    <w:rsid w:val="003B0773"/>
    <w:rsid w:val="003B3815"/>
    <w:rsid w:val="003B45E4"/>
    <w:rsid w:val="003B4D45"/>
    <w:rsid w:val="003B5F96"/>
    <w:rsid w:val="003B6864"/>
    <w:rsid w:val="003C0A5B"/>
    <w:rsid w:val="003C198D"/>
    <w:rsid w:val="003C25B7"/>
    <w:rsid w:val="003C3872"/>
    <w:rsid w:val="003C42A7"/>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24F"/>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FEA"/>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624"/>
    <w:rsid w:val="00454B09"/>
    <w:rsid w:val="00456ED1"/>
    <w:rsid w:val="00460330"/>
    <w:rsid w:val="00461308"/>
    <w:rsid w:val="004615D8"/>
    <w:rsid w:val="00461609"/>
    <w:rsid w:val="00461777"/>
    <w:rsid w:val="0046191E"/>
    <w:rsid w:val="00462426"/>
    <w:rsid w:val="004628E0"/>
    <w:rsid w:val="004631F7"/>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4DB8"/>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6BB"/>
    <w:rsid w:val="00486EA8"/>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5964"/>
    <w:rsid w:val="004A6C25"/>
    <w:rsid w:val="004A6CC1"/>
    <w:rsid w:val="004A6E5A"/>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29DE"/>
    <w:rsid w:val="004C3B50"/>
    <w:rsid w:val="004C5F4E"/>
    <w:rsid w:val="004C7557"/>
    <w:rsid w:val="004C75DF"/>
    <w:rsid w:val="004C75FD"/>
    <w:rsid w:val="004C77B4"/>
    <w:rsid w:val="004C7AE0"/>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4EBE"/>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6B8D"/>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860"/>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C7C9C"/>
    <w:rsid w:val="005D029B"/>
    <w:rsid w:val="005D0EA9"/>
    <w:rsid w:val="005D1B11"/>
    <w:rsid w:val="005D1CE6"/>
    <w:rsid w:val="005D2379"/>
    <w:rsid w:val="005D2DD0"/>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FE"/>
    <w:rsid w:val="005E7FA8"/>
    <w:rsid w:val="005F1484"/>
    <w:rsid w:val="005F2453"/>
    <w:rsid w:val="005F2DCF"/>
    <w:rsid w:val="005F39A9"/>
    <w:rsid w:val="005F47DC"/>
    <w:rsid w:val="005F4C9E"/>
    <w:rsid w:val="005F658C"/>
    <w:rsid w:val="005F7257"/>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645"/>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0CD"/>
    <w:rsid w:val="006711AB"/>
    <w:rsid w:val="00671D03"/>
    <w:rsid w:val="006725E0"/>
    <w:rsid w:val="006726B1"/>
    <w:rsid w:val="00672ED4"/>
    <w:rsid w:val="00673691"/>
    <w:rsid w:val="00673B84"/>
    <w:rsid w:val="00674881"/>
    <w:rsid w:val="00674B69"/>
    <w:rsid w:val="00675D09"/>
    <w:rsid w:val="00676183"/>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6DB5"/>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1C29"/>
    <w:rsid w:val="006B2294"/>
    <w:rsid w:val="006B26D1"/>
    <w:rsid w:val="006B4498"/>
    <w:rsid w:val="006B44E4"/>
    <w:rsid w:val="006B5705"/>
    <w:rsid w:val="006B6448"/>
    <w:rsid w:val="006B7AEB"/>
    <w:rsid w:val="006C019D"/>
    <w:rsid w:val="006C02BE"/>
    <w:rsid w:val="006C0A31"/>
    <w:rsid w:val="006C16D4"/>
    <w:rsid w:val="006C1A04"/>
    <w:rsid w:val="006C208C"/>
    <w:rsid w:val="006C3A7E"/>
    <w:rsid w:val="006C5EFA"/>
    <w:rsid w:val="006C6CB8"/>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2135"/>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1D9E"/>
    <w:rsid w:val="00793A47"/>
    <w:rsid w:val="00796773"/>
    <w:rsid w:val="00797DBC"/>
    <w:rsid w:val="007A08C8"/>
    <w:rsid w:val="007A09DC"/>
    <w:rsid w:val="007A123A"/>
    <w:rsid w:val="007A1D80"/>
    <w:rsid w:val="007A1E56"/>
    <w:rsid w:val="007A236D"/>
    <w:rsid w:val="007A28CB"/>
    <w:rsid w:val="007A2C4B"/>
    <w:rsid w:val="007A2C5E"/>
    <w:rsid w:val="007A3356"/>
    <w:rsid w:val="007A359C"/>
    <w:rsid w:val="007A3C99"/>
    <w:rsid w:val="007A3DB3"/>
    <w:rsid w:val="007A4075"/>
    <w:rsid w:val="007A45B8"/>
    <w:rsid w:val="007A5E82"/>
    <w:rsid w:val="007A694D"/>
    <w:rsid w:val="007A6FE0"/>
    <w:rsid w:val="007B1B1B"/>
    <w:rsid w:val="007B3E2E"/>
    <w:rsid w:val="007B3E87"/>
    <w:rsid w:val="007B6B57"/>
    <w:rsid w:val="007B6C59"/>
    <w:rsid w:val="007B7B12"/>
    <w:rsid w:val="007B7BF0"/>
    <w:rsid w:val="007C1804"/>
    <w:rsid w:val="007C2682"/>
    <w:rsid w:val="007C2935"/>
    <w:rsid w:val="007C2E69"/>
    <w:rsid w:val="007C4BA4"/>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476F"/>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D72"/>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CE6"/>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64C2"/>
    <w:rsid w:val="008D7D12"/>
    <w:rsid w:val="008E0447"/>
    <w:rsid w:val="008E08A0"/>
    <w:rsid w:val="008E09F5"/>
    <w:rsid w:val="008E0AC0"/>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1C3"/>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2F5C"/>
    <w:rsid w:val="009E3000"/>
    <w:rsid w:val="009E5979"/>
    <w:rsid w:val="009E5A12"/>
    <w:rsid w:val="009E5CC9"/>
    <w:rsid w:val="009E5CF4"/>
    <w:rsid w:val="009E5E94"/>
    <w:rsid w:val="009E7833"/>
    <w:rsid w:val="009F01E0"/>
    <w:rsid w:val="009F09BB"/>
    <w:rsid w:val="009F0B06"/>
    <w:rsid w:val="009F1EA0"/>
    <w:rsid w:val="009F2167"/>
    <w:rsid w:val="009F3034"/>
    <w:rsid w:val="009F3597"/>
    <w:rsid w:val="009F379E"/>
    <w:rsid w:val="009F425C"/>
    <w:rsid w:val="009F43A7"/>
    <w:rsid w:val="009F4844"/>
    <w:rsid w:val="009F4BAB"/>
    <w:rsid w:val="009F5EE4"/>
    <w:rsid w:val="009F6583"/>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4E5B"/>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665D"/>
    <w:rsid w:val="00A570A7"/>
    <w:rsid w:val="00A5723B"/>
    <w:rsid w:val="00A606EF"/>
    <w:rsid w:val="00A60F11"/>
    <w:rsid w:val="00A614E3"/>
    <w:rsid w:val="00A6230E"/>
    <w:rsid w:val="00A62493"/>
    <w:rsid w:val="00A6277C"/>
    <w:rsid w:val="00A63490"/>
    <w:rsid w:val="00A63D34"/>
    <w:rsid w:val="00A648DD"/>
    <w:rsid w:val="00A6613B"/>
    <w:rsid w:val="00A664ED"/>
    <w:rsid w:val="00A66EA0"/>
    <w:rsid w:val="00A67A7C"/>
    <w:rsid w:val="00A7228F"/>
    <w:rsid w:val="00A72531"/>
    <w:rsid w:val="00A7381D"/>
    <w:rsid w:val="00A756B5"/>
    <w:rsid w:val="00A75A60"/>
    <w:rsid w:val="00A76116"/>
    <w:rsid w:val="00A77402"/>
    <w:rsid w:val="00A77E6F"/>
    <w:rsid w:val="00A77EC4"/>
    <w:rsid w:val="00A80D10"/>
    <w:rsid w:val="00A819EB"/>
    <w:rsid w:val="00A82205"/>
    <w:rsid w:val="00A85844"/>
    <w:rsid w:val="00A8664C"/>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65D"/>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3F0F"/>
    <w:rsid w:val="00AD5BC5"/>
    <w:rsid w:val="00AD607F"/>
    <w:rsid w:val="00AD69B4"/>
    <w:rsid w:val="00AD72F7"/>
    <w:rsid w:val="00AE06F0"/>
    <w:rsid w:val="00AE2687"/>
    <w:rsid w:val="00AE2A54"/>
    <w:rsid w:val="00AE4052"/>
    <w:rsid w:val="00AE4961"/>
    <w:rsid w:val="00AE4F36"/>
    <w:rsid w:val="00AF2E63"/>
    <w:rsid w:val="00AF3736"/>
    <w:rsid w:val="00AF3BFB"/>
    <w:rsid w:val="00AF3F1C"/>
    <w:rsid w:val="00AF420B"/>
    <w:rsid w:val="00AF5017"/>
    <w:rsid w:val="00AF6E5C"/>
    <w:rsid w:val="00AF713C"/>
    <w:rsid w:val="00AF730B"/>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375CF"/>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3C08"/>
    <w:rsid w:val="00B748AB"/>
    <w:rsid w:val="00B74A3D"/>
    <w:rsid w:val="00B76274"/>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3969"/>
    <w:rsid w:val="00BA5EA6"/>
    <w:rsid w:val="00BA605F"/>
    <w:rsid w:val="00BA6454"/>
    <w:rsid w:val="00BB387B"/>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28F4"/>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6E3"/>
    <w:rsid w:val="00C57FDE"/>
    <w:rsid w:val="00C622CF"/>
    <w:rsid w:val="00C62533"/>
    <w:rsid w:val="00C62680"/>
    <w:rsid w:val="00C6384D"/>
    <w:rsid w:val="00C64B58"/>
    <w:rsid w:val="00C658A6"/>
    <w:rsid w:val="00C659CB"/>
    <w:rsid w:val="00C660A7"/>
    <w:rsid w:val="00C66231"/>
    <w:rsid w:val="00C67455"/>
    <w:rsid w:val="00C67A38"/>
    <w:rsid w:val="00C67B68"/>
    <w:rsid w:val="00C706A7"/>
    <w:rsid w:val="00C70D48"/>
    <w:rsid w:val="00C71339"/>
    <w:rsid w:val="00C7320D"/>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3F88"/>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35AE"/>
    <w:rsid w:val="00CB526C"/>
    <w:rsid w:val="00CB5EA1"/>
    <w:rsid w:val="00CB617D"/>
    <w:rsid w:val="00CB61AA"/>
    <w:rsid w:val="00CB622D"/>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08C7"/>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1AA"/>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2F08"/>
    <w:rsid w:val="00D738B8"/>
    <w:rsid w:val="00D7406D"/>
    <w:rsid w:val="00D74DE8"/>
    <w:rsid w:val="00D74FC9"/>
    <w:rsid w:val="00D759B4"/>
    <w:rsid w:val="00D76361"/>
    <w:rsid w:val="00D76481"/>
    <w:rsid w:val="00D76733"/>
    <w:rsid w:val="00D77963"/>
    <w:rsid w:val="00D80C77"/>
    <w:rsid w:val="00D80D81"/>
    <w:rsid w:val="00D81CDD"/>
    <w:rsid w:val="00D820D2"/>
    <w:rsid w:val="00D82B09"/>
    <w:rsid w:val="00D82DE5"/>
    <w:rsid w:val="00D83017"/>
    <w:rsid w:val="00D83777"/>
    <w:rsid w:val="00D837C8"/>
    <w:rsid w:val="00D84FB2"/>
    <w:rsid w:val="00D854EF"/>
    <w:rsid w:val="00D87CA2"/>
    <w:rsid w:val="00D903FC"/>
    <w:rsid w:val="00D90F20"/>
    <w:rsid w:val="00D91974"/>
    <w:rsid w:val="00D957AC"/>
    <w:rsid w:val="00D95B3B"/>
    <w:rsid w:val="00D95EE7"/>
    <w:rsid w:val="00D96A2E"/>
    <w:rsid w:val="00DA0219"/>
    <w:rsid w:val="00DA0490"/>
    <w:rsid w:val="00DA3BF3"/>
    <w:rsid w:val="00DA3CD9"/>
    <w:rsid w:val="00DA4F67"/>
    <w:rsid w:val="00DA5108"/>
    <w:rsid w:val="00DA5154"/>
    <w:rsid w:val="00DA5EA2"/>
    <w:rsid w:val="00DA6600"/>
    <w:rsid w:val="00DA6903"/>
    <w:rsid w:val="00DA7440"/>
    <w:rsid w:val="00DA7B05"/>
    <w:rsid w:val="00DB1E2C"/>
    <w:rsid w:val="00DB293B"/>
    <w:rsid w:val="00DB3033"/>
    <w:rsid w:val="00DB4236"/>
    <w:rsid w:val="00DB4DA5"/>
    <w:rsid w:val="00DB5C98"/>
    <w:rsid w:val="00DB7950"/>
    <w:rsid w:val="00DB7987"/>
    <w:rsid w:val="00DC1273"/>
    <w:rsid w:val="00DC1330"/>
    <w:rsid w:val="00DC17B9"/>
    <w:rsid w:val="00DC1C79"/>
    <w:rsid w:val="00DC2576"/>
    <w:rsid w:val="00DC274F"/>
    <w:rsid w:val="00DC2BB3"/>
    <w:rsid w:val="00DC300F"/>
    <w:rsid w:val="00DC3680"/>
    <w:rsid w:val="00DC3ABD"/>
    <w:rsid w:val="00DC4853"/>
    <w:rsid w:val="00DC58F9"/>
    <w:rsid w:val="00DC7DE8"/>
    <w:rsid w:val="00DD24D1"/>
    <w:rsid w:val="00DD3539"/>
    <w:rsid w:val="00DD4376"/>
    <w:rsid w:val="00DD46AE"/>
    <w:rsid w:val="00DD4AB6"/>
    <w:rsid w:val="00DD4D4B"/>
    <w:rsid w:val="00DD64A0"/>
    <w:rsid w:val="00DD6B61"/>
    <w:rsid w:val="00DD7803"/>
    <w:rsid w:val="00DD79D1"/>
    <w:rsid w:val="00DE0CA1"/>
    <w:rsid w:val="00DE275D"/>
    <w:rsid w:val="00DE2CD3"/>
    <w:rsid w:val="00DE36C6"/>
    <w:rsid w:val="00DE36DB"/>
    <w:rsid w:val="00DE3889"/>
    <w:rsid w:val="00DE3B36"/>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A5"/>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5706C"/>
    <w:rsid w:val="00E60FF1"/>
    <w:rsid w:val="00E6100A"/>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53F"/>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8C1"/>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D5A"/>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563"/>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1134"/>
    <w:rsid w:val="00F21A57"/>
    <w:rsid w:val="00F21B9F"/>
    <w:rsid w:val="00F234C0"/>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3015"/>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1AE"/>
    <w:rsid w:val="00F8036F"/>
    <w:rsid w:val="00F807BE"/>
    <w:rsid w:val="00F80E44"/>
    <w:rsid w:val="00F814EB"/>
    <w:rsid w:val="00F83A5E"/>
    <w:rsid w:val="00F83BD2"/>
    <w:rsid w:val="00F84FFB"/>
    <w:rsid w:val="00F85D59"/>
    <w:rsid w:val="00F8610C"/>
    <w:rsid w:val="00F8634F"/>
    <w:rsid w:val="00F8660A"/>
    <w:rsid w:val="00F869A7"/>
    <w:rsid w:val="00F8706B"/>
    <w:rsid w:val="00F877DD"/>
    <w:rsid w:val="00F87B25"/>
    <w:rsid w:val="00F9042E"/>
    <w:rsid w:val="00F913FD"/>
    <w:rsid w:val="00F91649"/>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D671A"/>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279"/>
    <w:rsid w:val="00FF78D0"/>
    <w:rsid w:val="00FF79AA"/>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4:docId w14:val="52E7F6FE"/>
  <w15:docId w15:val="{8CD30089-0255-4238-B182-B94F9E99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4631F7"/>
    <w:pPr>
      <w:keepNext/>
      <w:numPr>
        <w:ilvl w:val="1"/>
        <w:numId w:val="4"/>
      </w:numPr>
      <w:tabs>
        <w:tab w:val="clear" w:pos="1415"/>
        <w:tab w:val="num" w:pos="1134"/>
      </w:tabs>
      <w:spacing w:after="0"/>
      <w:ind w:hanging="848"/>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C7AE0"/>
    <w:pPr>
      <w:widowControl w:val="0"/>
      <w:tabs>
        <w:tab w:val="left" w:pos="567"/>
        <w:tab w:val="left" w:pos="851"/>
        <w:tab w:val="left" w:pos="1134"/>
        <w:tab w:val="left" w:pos="9000"/>
        <w:tab w:val="left" w:pos="9180"/>
      </w:tabs>
      <w:ind w:right="468" w:firstLine="567"/>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9384">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79567444">
      <w:bodyDiv w:val="1"/>
      <w:marLeft w:val="0"/>
      <w:marRight w:val="0"/>
      <w:marTop w:val="0"/>
      <w:marBottom w:val="0"/>
      <w:divBdr>
        <w:top w:val="none" w:sz="0" w:space="0" w:color="auto"/>
        <w:left w:val="none" w:sz="0" w:space="0" w:color="auto"/>
        <w:bottom w:val="none" w:sz="0" w:space="0" w:color="auto"/>
        <w:right w:val="none" w:sz="0" w:space="0" w:color="auto"/>
      </w:divBdr>
    </w:div>
    <w:div w:id="82191793">
      <w:bodyDiv w:val="1"/>
      <w:marLeft w:val="0"/>
      <w:marRight w:val="0"/>
      <w:marTop w:val="0"/>
      <w:marBottom w:val="0"/>
      <w:divBdr>
        <w:top w:val="none" w:sz="0" w:space="0" w:color="auto"/>
        <w:left w:val="none" w:sz="0" w:space="0" w:color="auto"/>
        <w:bottom w:val="none" w:sz="0" w:space="0" w:color="auto"/>
        <w:right w:val="none" w:sz="0" w:space="0" w:color="auto"/>
      </w:divBdr>
    </w:div>
    <w:div w:id="83721323">
      <w:bodyDiv w:val="1"/>
      <w:marLeft w:val="0"/>
      <w:marRight w:val="0"/>
      <w:marTop w:val="0"/>
      <w:marBottom w:val="0"/>
      <w:divBdr>
        <w:top w:val="none" w:sz="0" w:space="0" w:color="auto"/>
        <w:left w:val="none" w:sz="0" w:space="0" w:color="auto"/>
        <w:bottom w:val="none" w:sz="0" w:space="0" w:color="auto"/>
        <w:right w:val="none" w:sz="0" w:space="0" w:color="auto"/>
      </w:divBdr>
    </w:div>
    <w:div w:id="85461358">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8209279">
      <w:bodyDiv w:val="1"/>
      <w:marLeft w:val="0"/>
      <w:marRight w:val="0"/>
      <w:marTop w:val="0"/>
      <w:marBottom w:val="0"/>
      <w:divBdr>
        <w:top w:val="none" w:sz="0" w:space="0" w:color="auto"/>
        <w:left w:val="none" w:sz="0" w:space="0" w:color="auto"/>
        <w:bottom w:val="none" w:sz="0" w:space="0" w:color="auto"/>
        <w:right w:val="none" w:sz="0" w:space="0" w:color="auto"/>
      </w:divBdr>
    </w:div>
    <w:div w:id="15080213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09415292">
      <w:bodyDiv w:val="1"/>
      <w:marLeft w:val="0"/>
      <w:marRight w:val="0"/>
      <w:marTop w:val="0"/>
      <w:marBottom w:val="0"/>
      <w:divBdr>
        <w:top w:val="none" w:sz="0" w:space="0" w:color="auto"/>
        <w:left w:val="none" w:sz="0" w:space="0" w:color="auto"/>
        <w:bottom w:val="none" w:sz="0" w:space="0" w:color="auto"/>
        <w:right w:val="none" w:sz="0" w:space="0" w:color="auto"/>
      </w:divBdr>
    </w:div>
    <w:div w:id="210920046">
      <w:bodyDiv w:val="1"/>
      <w:marLeft w:val="0"/>
      <w:marRight w:val="0"/>
      <w:marTop w:val="0"/>
      <w:marBottom w:val="0"/>
      <w:divBdr>
        <w:top w:val="none" w:sz="0" w:space="0" w:color="auto"/>
        <w:left w:val="none" w:sz="0" w:space="0" w:color="auto"/>
        <w:bottom w:val="none" w:sz="0" w:space="0" w:color="auto"/>
        <w:right w:val="none" w:sz="0" w:space="0" w:color="auto"/>
      </w:divBdr>
    </w:div>
    <w:div w:id="228153748">
      <w:bodyDiv w:val="1"/>
      <w:marLeft w:val="0"/>
      <w:marRight w:val="0"/>
      <w:marTop w:val="0"/>
      <w:marBottom w:val="0"/>
      <w:divBdr>
        <w:top w:val="none" w:sz="0" w:space="0" w:color="auto"/>
        <w:left w:val="none" w:sz="0" w:space="0" w:color="auto"/>
        <w:bottom w:val="none" w:sz="0" w:space="0" w:color="auto"/>
        <w:right w:val="none" w:sz="0" w:space="0" w:color="auto"/>
      </w:divBdr>
    </w:div>
    <w:div w:id="228461542">
      <w:bodyDiv w:val="1"/>
      <w:marLeft w:val="0"/>
      <w:marRight w:val="0"/>
      <w:marTop w:val="0"/>
      <w:marBottom w:val="0"/>
      <w:divBdr>
        <w:top w:val="none" w:sz="0" w:space="0" w:color="auto"/>
        <w:left w:val="none" w:sz="0" w:space="0" w:color="auto"/>
        <w:bottom w:val="none" w:sz="0" w:space="0" w:color="auto"/>
        <w:right w:val="none" w:sz="0" w:space="0" w:color="auto"/>
      </w:divBdr>
    </w:div>
    <w:div w:id="236483275">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71130022">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9464788">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16810226">
      <w:bodyDiv w:val="1"/>
      <w:marLeft w:val="0"/>
      <w:marRight w:val="0"/>
      <w:marTop w:val="0"/>
      <w:marBottom w:val="0"/>
      <w:divBdr>
        <w:top w:val="none" w:sz="0" w:space="0" w:color="auto"/>
        <w:left w:val="none" w:sz="0" w:space="0" w:color="auto"/>
        <w:bottom w:val="none" w:sz="0" w:space="0" w:color="auto"/>
        <w:right w:val="none" w:sz="0" w:space="0" w:color="auto"/>
      </w:divBdr>
    </w:div>
    <w:div w:id="32331799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2708182">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46251656">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36486716">
      <w:bodyDiv w:val="1"/>
      <w:marLeft w:val="0"/>
      <w:marRight w:val="0"/>
      <w:marTop w:val="0"/>
      <w:marBottom w:val="0"/>
      <w:divBdr>
        <w:top w:val="none" w:sz="0" w:space="0" w:color="auto"/>
        <w:left w:val="none" w:sz="0" w:space="0" w:color="auto"/>
        <w:bottom w:val="none" w:sz="0" w:space="0" w:color="auto"/>
        <w:right w:val="none" w:sz="0" w:space="0" w:color="auto"/>
      </w:divBdr>
    </w:div>
    <w:div w:id="44211234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79158185">
      <w:bodyDiv w:val="1"/>
      <w:marLeft w:val="0"/>
      <w:marRight w:val="0"/>
      <w:marTop w:val="0"/>
      <w:marBottom w:val="0"/>
      <w:divBdr>
        <w:top w:val="none" w:sz="0" w:space="0" w:color="auto"/>
        <w:left w:val="none" w:sz="0" w:space="0" w:color="auto"/>
        <w:bottom w:val="none" w:sz="0" w:space="0" w:color="auto"/>
        <w:right w:val="none" w:sz="0" w:space="0" w:color="auto"/>
      </w:divBdr>
    </w:div>
    <w:div w:id="486240856">
      <w:bodyDiv w:val="1"/>
      <w:marLeft w:val="0"/>
      <w:marRight w:val="0"/>
      <w:marTop w:val="0"/>
      <w:marBottom w:val="0"/>
      <w:divBdr>
        <w:top w:val="none" w:sz="0" w:space="0" w:color="auto"/>
        <w:left w:val="none" w:sz="0" w:space="0" w:color="auto"/>
        <w:bottom w:val="none" w:sz="0" w:space="0" w:color="auto"/>
        <w:right w:val="none" w:sz="0" w:space="0" w:color="auto"/>
      </w:divBdr>
    </w:div>
    <w:div w:id="489299329">
      <w:bodyDiv w:val="1"/>
      <w:marLeft w:val="0"/>
      <w:marRight w:val="0"/>
      <w:marTop w:val="0"/>
      <w:marBottom w:val="0"/>
      <w:divBdr>
        <w:top w:val="none" w:sz="0" w:space="0" w:color="auto"/>
        <w:left w:val="none" w:sz="0" w:space="0" w:color="auto"/>
        <w:bottom w:val="none" w:sz="0" w:space="0" w:color="auto"/>
        <w:right w:val="none" w:sz="0" w:space="0" w:color="auto"/>
      </w:divBdr>
    </w:div>
    <w:div w:id="496074685">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6410720">
      <w:bodyDiv w:val="1"/>
      <w:marLeft w:val="0"/>
      <w:marRight w:val="0"/>
      <w:marTop w:val="0"/>
      <w:marBottom w:val="0"/>
      <w:divBdr>
        <w:top w:val="none" w:sz="0" w:space="0" w:color="auto"/>
        <w:left w:val="none" w:sz="0" w:space="0" w:color="auto"/>
        <w:bottom w:val="none" w:sz="0" w:space="0" w:color="auto"/>
        <w:right w:val="none" w:sz="0" w:space="0" w:color="auto"/>
      </w:divBdr>
    </w:div>
    <w:div w:id="514852043">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42986007">
      <w:bodyDiv w:val="1"/>
      <w:marLeft w:val="0"/>
      <w:marRight w:val="0"/>
      <w:marTop w:val="0"/>
      <w:marBottom w:val="0"/>
      <w:divBdr>
        <w:top w:val="none" w:sz="0" w:space="0" w:color="auto"/>
        <w:left w:val="none" w:sz="0" w:space="0" w:color="auto"/>
        <w:bottom w:val="none" w:sz="0" w:space="0" w:color="auto"/>
        <w:right w:val="none" w:sz="0" w:space="0" w:color="auto"/>
      </w:divBdr>
    </w:div>
    <w:div w:id="579875441">
      <w:bodyDiv w:val="1"/>
      <w:marLeft w:val="0"/>
      <w:marRight w:val="0"/>
      <w:marTop w:val="0"/>
      <w:marBottom w:val="0"/>
      <w:divBdr>
        <w:top w:val="none" w:sz="0" w:space="0" w:color="auto"/>
        <w:left w:val="none" w:sz="0" w:space="0" w:color="auto"/>
        <w:bottom w:val="none" w:sz="0" w:space="0" w:color="auto"/>
        <w:right w:val="none" w:sz="0" w:space="0" w:color="auto"/>
      </w:divBdr>
    </w:div>
    <w:div w:id="610434240">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39044603">
      <w:bodyDiv w:val="1"/>
      <w:marLeft w:val="0"/>
      <w:marRight w:val="0"/>
      <w:marTop w:val="0"/>
      <w:marBottom w:val="0"/>
      <w:divBdr>
        <w:top w:val="none" w:sz="0" w:space="0" w:color="auto"/>
        <w:left w:val="none" w:sz="0" w:space="0" w:color="auto"/>
        <w:bottom w:val="none" w:sz="0" w:space="0" w:color="auto"/>
        <w:right w:val="none" w:sz="0" w:space="0" w:color="auto"/>
      </w:divBdr>
    </w:div>
    <w:div w:id="662709163">
      <w:bodyDiv w:val="1"/>
      <w:marLeft w:val="0"/>
      <w:marRight w:val="0"/>
      <w:marTop w:val="0"/>
      <w:marBottom w:val="0"/>
      <w:divBdr>
        <w:top w:val="none" w:sz="0" w:space="0" w:color="auto"/>
        <w:left w:val="none" w:sz="0" w:space="0" w:color="auto"/>
        <w:bottom w:val="none" w:sz="0" w:space="0" w:color="auto"/>
        <w:right w:val="none" w:sz="0" w:space="0" w:color="auto"/>
      </w:divBdr>
    </w:div>
    <w:div w:id="668604493">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19405763">
      <w:bodyDiv w:val="1"/>
      <w:marLeft w:val="0"/>
      <w:marRight w:val="0"/>
      <w:marTop w:val="0"/>
      <w:marBottom w:val="0"/>
      <w:divBdr>
        <w:top w:val="none" w:sz="0" w:space="0" w:color="auto"/>
        <w:left w:val="none" w:sz="0" w:space="0" w:color="auto"/>
        <w:bottom w:val="none" w:sz="0" w:space="0" w:color="auto"/>
        <w:right w:val="none" w:sz="0" w:space="0" w:color="auto"/>
      </w:divBdr>
    </w:div>
    <w:div w:id="732193995">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974670">
      <w:bodyDiv w:val="1"/>
      <w:marLeft w:val="0"/>
      <w:marRight w:val="0"/>
      <w:marTop w:val="0"/>
      <w:marBottom w:val="0"/>
      <w:divBdr>
        <w:top w:val="none" w:sz="0" w:space="0" w:color="auto"/>
        <w:left w:val="none" w:sz="0" w:space="0" w:color="auto"/>
        <w:bottom w:val="none" w:sz="0" w:space="0" w:color="auto"/>
        <w:right w:val="none" w:sz="0" w:space="0" w:color="auto"/>
      </w:divBdr>
    </w:div>
    <w:div w:id="769156023">
      <w:bodyDiv w:val="1"/>
      <w:marLeft w:val="0"/>
      <w:marRight w:val="0"/>
      <w:marTop w:val="0"/>
      <w:marBottom w:val="0"/>
      <w:divBdr>
        <w:top w:val="none" w:sz="0" w:space="0" w:color="auto"/>
        <w:left w:val="none" w:sz="0" w:space="0" w:color="auto"/>
        <w:bottom w:val="none" w:sz="0" w:space="0" w:color="auto"/>
        <w:right w:val="none" w:sz="0" w:space="0" w:color="auto"/>
      </w:divBdr>
    </w:div>
    <w:div w:id="786238610">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10942960">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36656831">
      <w:bodyDiv w:val="1"/>
      <w:marLeft w:val="0"/>
      <w:marRight w:val="0"/>
      <w:marTop w:val="0"/>
      <w:marBottom w:val="0"/>
      <w:divBdr>
        <w:top w:val="none" w:sz="0" w:space="0" w:color="auto"/>
        <w:left w:val="none" w:sz="0" w:space="0" w:color="auto"/>
        <w:bottom w:val="none" w:sz="0" w:space="0" w:color="auto"/>
        <w:right w:val="none" w:sz="0" w:space="0" w:color="auto"/>
      </w:divBdr>
    </w:div>
    <w:div w:id="854154402">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6401807">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69045325">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11369009">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59524360">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12867647">
      <w:bodyDiv w:val="1"/>
      <w:marLeft w:val="0"/>
      <w:marRight w:val="0"/>
      <w:marTop w:val="0"/>
      <w:marBottom w:val="0"/>
      <w:divBdr>
        <w:top w:val="none" w:sz="0" w:space="0" w:color="auto"/>
        <w:left w:val="none" w:sz="0" w:space="0" w:color="auto"/>
        <w:bottom w:val="none" w:sz="0" w:space="0" w:color="auto"/>
        <w:right w:val="none" w:sz="0" w:space="0" w:color="auto"/>
      </w:divBdr>
    </w:div>
    <w:div w:id="111459698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3882377">
      <w:bodyDiv w:val="1"/>
      <w:marLeft w:val="0"/>
      <w:marRight w:val="0"/>
      <w:marTop w:val="0"/>
      <w:marBottom w:val="0"/>
      <w:divBdr>
        <w:top w:val="none" w:sz="0" w:space="0" w:color="auto"/>
        <w:left w:val="none" w:sz="0" w:space="0" w:color="auto"/>
        <w:bottom w:val="none" w:sz="0" w:space="0" w:color="auto"/>
        <w:right w:val="none" w:sz="0" w:space="0" w:color="auto"/>
      </w:divBdr>
    </w:div>
    <w:div w:id="1158157429">
      <w:bodyDiv w:val="1"/>
      <w:marLeft w:val="0"/>
      <w:marRight w:val="0"/>
      <w:marTop w:val="0"/>
      <w:marBottom w:val="0"/>
      <w:divBdr>
        <w:top w:val="none" w:sz="0" w:space="0" w:color="auto"/>
        <w:left w:val="none" w:sz="0" w:space="0" w:color="auto"/>
        <w:bottom w:val="none" w:sz="0" w:space="0" w:color="auto"/>
        <w:right w:val="none" w:sz="0" w:space="0" w:color="auto"/>
      </w:divBdr>
    </w:div>
    <w:div w:id="1183321828">
      <w:bodyDiv w:val="1"/>
      <w:marLeft w:val="0"/>
      <w:marRight w:val="0"/>
      <w:marTop w:val="0"/>
      <w:marBottom w:val="0"/>
      <w:divBdr>
        <w:top w:val="none" w:sz="0" w:space="0" w:color="auto"/>
        <w:left w:val="none" w:sz="0" w:space="0" w:color="auto"/>
        <w:bottom w:val="none" w:sz="0" w:space="0" w:color="auto"/>
        <w:right w:val="none" w:sz="0" w:space="0" w:color="auto"/>
      </w:divBdr>
    </w:div>
    <w:div w:id="1191647167">
      <w:bodyDiv w:val="1"/>
      <w:marLeft w:val="0"/>
      <w:marRight w:val="0"/>
      <w:marTop w:val="0"/>
      <w:marBottom w:val="0"/>
      <w:divBdr>
        <w:top w:val="none" w:sz="0" w:space="0" w:color="auto"/>
        <w:left w:val="none" w:sz="0" w:space="0" w:color="auto"/>
        <w:bottom w:val="none" w:sz="0" w:space="0" w:color="auto"/>
        <w:right w:val="none" w:sz="0" w:space="0" w:color="auto"/>
      </w:divBdr>
    </w:div>
    <w:div w:id="1220289267">
      <w:bodyDiv w:val="1"/>
      <w:marLeft w:val="0"/>
      <w:marRight w:val="0"/>
      <w:marTop w:val="0"/>
      <w:marBottom w:val="0"/>
      <w:divBdr>
        <w:top w:val="none" w:sz="0" w:space="0" w:color="auto"/>
        <w:left w:val="none" w:sz="0" w:space="0" w:color="auto"/>
        <w:bottom w:val="none" w:sz="0" w:space="0" w:color="auto"/>
        <w:right w:val="none" w:sz="0" w:space="0" w:color="auto"/>
      </w:divBdr>
    </w:div>
    <w:div w:id="1221013784">
      <w:bodyDiv w:val="1"/>
      <w:marLeft w:val="0"/>
      <w:marRight w:val="0"/>
      <w:marTop w:val="0"/>
      <w:marBottom w:val="0"/>
      <w:divBdr>
        <w:top w:val="none" w:sz="0" w:space="0" w:color="auto"/>
        <w:left w:val="none" w:sz="0" w:space="0" w:color="auto"/>
        <w:bottom w:val="none" w:sz="0" w:space="0" w:color="auto"/>
        <w:right w:val="none" w:sz="0" w:space="0" w:color="auto"/>
      </w:divBdr>
    </w:div>
    <w:div w:id="1253585817">
      <w:bodyDiv w:val="1"/>
      <w:marLeft w:val="0"/>
      <w:marRight w:val="0"/>
      <w:marTop w:val="0"/>
      <w:marBottom w:val="0"/>
      <w:divBdr>
        <w:top w:val="none" w:sz="0" w:space="0" w:color="auto"/>
        <w:left w:val="none" w:sz="0" w:space="0" w:color="auto"/>
        <w:bottom w:val="none" w:sz="0" w:space="0" w:color="auto"/>
        <w:right w:val="none" w:sz="0" w:space="0" w:color="auto"/>
      </w:divBdr>
    </w:div>
    <w:div w:id="1351830576">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1899380">
      <w:bodyDiv w:val="1"/>
      <w:marLeft w:val="0"/>
      <w:marRight w:val="0"/>
      <w:marTop w:val="0"/>
      <w:marBottom w:val="0"/>
      <w:divBdr>
        <w:top w:val="none" w:sz="0" w:space="0" w:color="auto"/>
        <w:left w:val="none" w:sz="0" w:space="0" w:color="auto"/>
        <w:bottom w:val="none" w:sz="0" w:space="0" w:color="auto"/>
        <w:right w:val="none" w:sz="0" w:space="0" w:color="auto"/>
      </w:divBdr>
    </w:div>
    <w:div w:id="1426271684">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7032134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62666275">
      <w:bodyDiv w:val="1"/>
      <w:marLeft w:val="0"/>
      <w:marRight w:val="0"/>
      <w:marTop w:val="0"/>
      <w:marBottom w:val="0"/>
      <w:divBdr>
        <w:top w:val="none" w:sz="0" w:space="0" w:color="auto"/>
        <w:left w:val="none" w:sz="0" w:space="0" w:color="auto"/>
        <w:bottom w:val="none" w:sz="0" w:space="0" w:color="auto"/>
        <w:right w:val="none" w:sz="0" w:space="0" w:color="auto"/>
      </w:divBdr>
    </w:div>
    <w:div w:id="1570848352">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590112849">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2687186">
      <w:bodyDiv w:val="1"/>
      <w:marLeft w:val="0"/>
      <w:marRight w:val="0"/>
      <w:marTop w:val="0"/>
      <w:marBottom w:val="0"/>
      <w:divBdr>
        <w:top w:val="none" w:sz="0" w:space="0" w:color="auto"/>
        <w:left w:val="none" w:sz="0" w:space="0" w:color="auto"/>
        <w:bottom w:val="none" w:sz="0" w:space="0" w:color="auto"/>
        <w:right w:val="none" w:sz="0" w:space="0" w:color="auto"/>
      </w:divBdr>
    </w:div>
    <w:div w:id="1702634236">
      <w:bodyDiv w:val="1"/>
      <w:marLeft w:val="0"/>
      <w:marRight w:val="0"/>
      <w:marTop w:val="0"/>
      <w:marBottom w:val="0"/>
      <w:divBdr>
        <w:top w:val="none" w:sz="0" w:space="0" w:color="auto"/>
        <w:left w:val="none" w:sz="0" w:space="0" w:color="auto"/>
        <w:bottom w:val="none" w:sz="0" w:space="0" w:color="auto"/>
        <w:right w:val="none" w:sz="0" w:space="0" w:color="auto"/>
      </w:divBdr>
    </w:div>
    <w:div w:id="1725057307">
      <w:bodyDiv w:val="1"/>
      <w:marLeft w:val="0"/>
      <w:marRight w:val="0"/>
      <w:marTop w:val="0"/>
      <w:marBottom w:val="0"/>
      <w:divBdr>
        <w:top w:val="none" w:sz="0" w:space="0" w:color="auto"/>
        <w:left w:val="none" w:sz="0" w:space="0" w:color="auto"/>
        <w:bottom w:val="none" w:sz="0" w:space="0" w:color="auto"/>
        <w:right w:val="none" w:sz="0" w:space="0" w:color="auto"/>
      </w:divBdr>
    </w:div>
    <w:div w:id="1735657732">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50469514">
      <w:bodyDiv w:val="1"/>
      <w:marLeft w:val="0"/>
      <w:marRight w:val="0"/>
      <w:marTop w:val="0"/>
      <w:marBottom w:val="0"/>
      <w:divBdr>
        <w:top w:val="none" w:sz="0" w:space="0" w:color="auto"/>
        <w:left w:val="none" w:sz="0" w:space="0" w:color="auto"/>
        <w:bottom w:val="none" w:sz="0" w:space="0" w:color="auto"/>
        <w:right w:val="none" w:sz="0" w:space="0" w:color="auto"/>
      </w:divBdr>
    </w:div>
    <w:div w:id="1762408698">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836915926">
      <w:bodyDiv w:val="1"/>
      <w:marLeft w:val="0"/>
      <w:marRight w:val="0"/>
      <w:marTop w:val="0"/>
      <w:marBottom w:val="0"/>
      <w:divBdr>
        <w:top w:val="none" w:sz="0" w:space="0" w:color="auto"/>
        <w:left w:val="none" w:sz="0" w:space="0" w:color="auto"/>
        <w:bottom w:val="none" w:sz="0" w:space="0" w:color="auto"/>
        <w:right w:val="none" w:sz="0" w:space="0" w:color="auto"/>
      </w:divBdr>
    </w:div>
    <w:div w:id="1840657757">
      <w:bodyDiv w:val="1"/>
      <w:marLeft w:val="0"/>
      <w:marRight w:val="0"/>
      <w:marTop w:val="0"/>
      <w:marBottom w:val="0"/>
      <w:divBdr>
        <w:top w:val="none" w:sz="0" w:space="0" w:color="auto"/>
        <w:left w:val="none" w:sz="0" w:space="0" w:color="auto"/>
        <w:bottom w:val="none" w:sz="0" w:space="0" w:color="auto"/>
        <w:right w:val="none" w:sz="0" w:space="0" w:color="auto"/>
      </w:divBdr>
    </w:div>
    <w:div w:id="1857621821">
      <w:bodyDiv w:val="1"/>
      <w:marLeft w:val="0"/>
      <w:marRight w:val="0"/>
      <w:marTop w:val="0"/>
      <w:marBottom w:val="0"/>
      <w:divBdr>
        <w:top w:val="none" w:sz="0" w:space="0" w:color="auto"/>
        <w:left w:val="none" w:sz="0" w:space="0" w:color="auto"/>
        <w:bottom w:val="none" w:sz="0" w:space="0" w:color="auto"/>
        <w:right w:val="none" w:sz="0" w:space="0" w:color="auto"/>
      </w:divBdr>
    </w:div>
    <w:div w:id="1877082614">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33145469">
      <w:bodyDiv w:val="1"/>
      <w:marLeft w:val="0"/>
      <w:marRight w:val="0"/>
      <w:marTop w:val="0"/>
      <w:marBottom w:val="0"/>
      <w:divBdr>
        <w:top w:val="none" w:sz="0" w:space="0" w:color="auto"/>
        <w:left w:val="none" w:sz="0" w:space="0" w:color="auto"/>
        <w:bottom w:val="none" w:sz="0" w:space="0" w:color="auto"/>
        <w:right w:val="none" w:sz="0" w:space="0" w:color="auto"/>
      </w:divBdr>
    </w:div>
    <w:div w:id="2040080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650155">
      <w:bodyDiv w:val="1"/>
      <w:marLeft w:val="0"/>
      <w:marRight w:val="0"/>
      <w:marTop w:val="0"/>
      <w:marBottom w:val="0"/>
      <w:divBdr>
        <w:top w:val="none" w:sz="0" w:space="0" w:color="auto"/>
        <w:left w:val="none" w:sz="0" w:space="0" w:color="auto"/>
        <w:bottom w:val="none" w:sz="0" w:space="0" w:color="auto"/>
        <w:right w:val="none" w:sz="0" w:space="0" w:color="auto"/>
      </w:divBdr>
    </w:div>
    <w:div w:id="2085031451">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png"/><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footer" Target="footer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9.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4.bin"/><Relationship Id="rId8" Type="http://schemas.openxmlformats.org/officeDocument/2006/relationships/header" Target="header1.xm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image" Target="media/image14.png"/><Relationship Id="rId46" Type="http://schemas.openxmlformats.org/officeDocument/2006/relationships/oleObject" Target="embeddings/oleObject13.bin"/><Relationship Id="rId20" Type="http://schemas.openxmlformats.org/officeDocument/2006/relationships/oleObject" Target="embeddings/oleObject3.bin"/><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2.emf"/><Relationship Id="rId49" Type="http://schemas.openxmlformats.org/officeDocument/2006/relationships/image" Target="media/image2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F8ECC-134B-458A-8790-7C4EE51D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39</Pages>
  <Words>13685</Words>
  <Characters>78009</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91511</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40</cp:revision>
  <cp:lastPrinted>2017-07-17T05:28:00Z</cp:lastPrinted>
  <dcterms:created xsi:type="dcterms:W3CDTF">2020-07-29T10:48:00Z</dcterms:created>
  <dcterms:modified xsi:type="dcterms:W3CDTF">2020-08-24T16:30:00Z</dcterms:modified>
</cp:coreProperties>
</file>